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C05622" w14:textId="77777777" w:rsidR="00FA431F" w:rsidRDefault="00FD6685">
      <w:pPr>
        <w:pStyle w:val="normal0"/>
        <w:jc w:val="center"/>
      </w:pPr>
      <w:r>
        <w:t>Unit Plan</w:t>
      </w:r>
      <w:r>
        <w:tab/>
        <w:t xml:space="preserve">Title: </w:t>
      </w:r>
      <w:r>
        <w:rPr>
          <w:u w:val="single"/>
        </w:rPr>
        <w:t>Exploration of Cultures</w:t>
      </w:r>
      <w:r>
        <w:tab/>
      </w:r>
      <w:r>
        <w:tab/>
        <w:t xml:space="preserve">Length: </w:t>
      </w:r>
      <w:proofErr w:type="spellStart"/>
      <w:r>
        <w:rPr>
          <w:u w:val="single"/>
        </w:rPr>
        <w:t>Semester</w:t>
      </w:r>
      <w:r>
        <w:t>_</w:t>
      </w:r>
      <w:r>
        <w:rPr>
          <w:u w:val="single"/>
        </w:rPr>
        <w:t>Fall</w:t>
      </w:r>
      <w:proofErr w:type="spellEnd"/>
      <w:r>
        <w:rPr>
          <w:u w:val="single"/>
        </w:rPr>
        <w:t xml:space="preserve"> 2015</w:t>
      </w:r>
    </w:p>
    <w:p w14:paraId="48B50B40" w14:textId="77777777" w:rsidR="00FA431F" w:rsidRDefault="00FA431F">
      <w:pPr>
        <w:pStyle w:val="normal0"/>
        <w:jc w:val="center"/>
      </w:pPr>
    </w:p>
    <w:tbl>
      <w:tblPr>
        <w:tblStyle w:val="a"/>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7020"/>
        <w:gridCol w:w="1440"/>
        <w:gridCol w:w="4608"/>
      </w:tblGrid>
      <w:tr w:rsidR="00FA431F" w14:paraId="01DCB5A6" w14:textId="77777777">
        <w:tc>
          <w:tcPr>
            <w:tcW w:w="1548" w:type="dxa"/>
            <w:shd w:val="clear" w:color="auto" w:fill="E0E0E0"/>
          </w:tcPr>
          <w:p w14:paraId="647D793A" w14:textId="77777777" w:rsidR="00FA431F" w:rsidRDefault="00FD6685">
            <w:pPr>
              <w:pStyle w:val="normal0"/>
            </w:pPr>
            <w:r>
              <w:rPr>
                <w:b/>
                <w:sz w:val="20"/>
                <w:szCs w:val="20"/>
              </w:rPr>
              <w:t>Course Name</w:t>
            </w:r>
          </w:p>
        </w:tc>
        <w:tc>
          <w:tcPr>
            <w:tcW w:w="7020" w:type="dxa"/>
          </w:tcPr>
          <w:p w14:paraId="3CA0A440" w14:textId="77777777" w:rsidR="00FA431F" w:rsidRDefault="00FD6685">
            <w:pPr>
              <w:pStyle w:val="normal0"/>
            </w:pPr>
            <w:r>
              <w:rPr>
                <w:sz w:val="22"/>
                <w:szCs w:val="22"/>
              </w:rPr>
              <w:t>EDUCATION 466/ ART 326</w:t>
            </w:r>
          </w:p>
        </w:tc>
        <w:tc>
          <w:tcPr>
            <w:tcW w:w="1440" w:type="dxa"/>
            <w:shd w:val="clear" w:color="auto" w:fill="E0E0E0"/>
          </w:tcPr>
          <w:p w14:paraId="79CA0097" w14:textId="77777777" w:rsidR="00FA431F" w:rsidRDefault="00FD6685">
            <w:pPr>
              <w:pStyle w:val="normal0"/>
            </w:pPr>
            <w:r>
              <w:rPr>
                <w:b/>
                <w:sz w:val="20"/>
                <w:szCs w:val="20"/>
              </w:rPr>
              <w:t>Grade Level</w:t>
            </w:r>
          </w:p>
        </w:tc>
        <w:tc>
          <w:tcPr>
            <w:tcW w:w="4608" w:type="dxa"/>
          </w:tcPr>
          <w:p w14:paraId="55859CC9" w14:textId="77777777" w:rsidR="00FA431F" w:rsidRDefault="00FD6685">
            <w:pPr>
              <w:pStyle w:val="normal0"/>
            </w:pPr>
            <w:r>
              <w:rPr>
                <w:sz w:val="22"/>
                <w:szCs w:val="22"/>
              </w:rPr>
              <w:t>K-1</w:t>
            </w:r>
          </w:p>
        </w:tc>
      </w:tr>
    </w:tbl>
    <w:p w14:paraId="0B3140A1" w14:textId="77777777" w:rsidR="00FA431F" w:rsidRDefault="00FA431F">
      <w:pPr>
        <w:pStyle w:val="normal0"/>
      </w:pPr>
    </w:p>
    <w:tbl>
      <w:tblPr>
        <w:tblStyle w:val="a0"/>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11088"/>
      </w:tblGrid>
      <w:tr w:rsidR="00FA431F" w14:paraId="6579F952" w14:textId="77777777">
        <w:tc>
          <w:tcPr>
            <w:tcW w:w="3528" w:type="dxa"/>
            <w:tcBorders>
              <w:bottom w:val="single" w:sz="4" w:space="0" w:color="000000"/>
            </w:tcBorders>
            <w:shd w:val="clear" w:color="auto" w:fill="E0E0E0"/>
          </w:tcPr>
          <w:p w14:paraId="7B89111E" w14:textId="77777777" w:rsidR="00FA431F" w:rsidRDefault="00FD6685">
            <w:pPr>
              <w:pStyle w:val="normal0"/>
            </w:pPr>
            <w:r>
              <w:rPr>
                <w:b/>
                <w:sz w:val="20"/>
                <w:szCs w:val="20"/>
              </w:rPr>
              <w:t>Standards</w:t>
            </w:r>
          </w:p>
        </w:tc>
        <w:tc>
          <w:tcPr>
            <w:tcW w:w="11088" w:type="dxa"/>
            <w:tcBorders>
              <w:bottom w:val="single" w:sz="4" w:space="0" w:color="000000"/>
            </w:tcBorders>
            <w:shd w:val="clear" w:color="auto" w:fill="E0E0E0"/>
          </w:tcPr>
          <w:p w14:paraId="5462984F" w14:textId="77777777" w:rsidR="00FA431F" w:rsidRDefault="00FD6685">
            <w:pPr>
              <w:pStyle w:val="normal0"/>
            </w:pPr>
            <w:r>
              <w:rPr>
                <w:b/>
                <w:sz w:val="20"/>
                <w:szCs w:val="20"/>
              </w:rPr>
              <w:t>Grade Level Expectations</w:t>
            </w:r>
          </w:p>
        </w:tc>
      </w:tr>
      <w:tr w:rsidR="00FA431F" w14:paraId="47441FCE" w14:textId="77777777">
        <w:tc>
          <w:tcPr>
            <w:tcW w:w="3528" w:type="dxa"/>
          </w:tcPr>
          <w:p w14:paraId="135EAAD7" w14:textId="77777777" w:rsidR="00FA431F" w:rsidRDefault="00FD6685">
            <w:pPr>
              <w:pStyle w:val="normal0"/>
            </w:pPr>
            <w:r>
              <w:rPr>
                <w:sz w:val="20"/>
                <w:szCs w:val="20"/>
              </w:rPr>
              <w:t xml:space="preserve">1. Observe and Learn to </w:t>
            </w:r>
            <w:r>
              <w:rPr>
                <w:b/>
                <w:sz w:val="20"/>
                <w:szCs w:val="20"/>
              </w:rPr>
              <w:t>Comprehend</w:t>
            </w:r>
          </w:p>
          <w:p w14:paraId="31CCAABC" w14:textId="77777777" w:rsidR="00FA431F" w:rsidRDefault="00FA431F">
            <w:pPr>
              <w:pStyle w:val="normal0"/>
            </w:pPr>
          </w:p>
        </w:tc>
        <w:tc>
          <w:tcPr>
            <w:tcW w:w="11088" w:type="dxa"/>
          </w:tcPr>
          <w:p w14:paraId="13BEC3B8" w14:textId="77777777" w:rsidR="00FA431F" w:rsidRDefault="00FD6685">
            <w:pPr>
              <w:pStyle w:val="normal0"/>
              <w:numPr>
                <w:ilvl w:val="0"/>
                <w:numId w:val="8"/>
              </w:numPr>
              <w:ind w:hanging="360"/>
              <w:contextualSpacing/>
              <w:rPr>
                <w:rFonts w:ascii="Cambria" w:eastAsia="Cambria" w:hAnsi="Cambria" w:cs="Cambria"/>
                <w:sz w:val="20"/>
                <w:szCs w:val="20"/>
              </w:rPr>
            </w:pPr>
            <w:r>
              <w:rPr>
                <w:rFonts w:ascii="Cambria" w:eastAsia="Cambria" w:hAnsi="Cambria" w:cs="Cambria"/>
                <w:sz w:val="20"/>
                <w:szCs w:val="20"/>
              </w:rPr>
              <w:t>Works of art express feelings</w:t>
            </w:r>
          </w:p>
          <w:p w14:paraId="18672005" w14:textId="77777777" w:rsidR="00FA431F" w:rsidRDefault="00FD6685">
            <w:pPr>
              <w:pStyle w:val="normal0"/>
              <w:numPr>
                <w:ilvl w:val="0"/>
                <w:numId w:val="8"/>
              </w:numPr>
              <w:ind w:hanging="360"/>
              <w:contextualSpacing/>
              <w:rPr>
                <w:rFonts w:ascii="Cambria" w:eastAsia="Cambria" w:hAnsi="Cambria" w:cs="Cambria"/>
                <w:sz w:val="20"/>
                <w:szCs w:val="20"/>
              </w:rPr>
            </w:pPr>
            <w:r>
              <w:rPr>
                <w:rFonts w:ascii="Cambria" w:eastAsia="Cambria" w:hAnsi="Cambria" w:cs="Cambria"/>
                <w:sz w:val="20"/>
                <w:szCs w:val="20"/>
              </w:rPr>
              <w:t>Art represents and renders the stories of people, places, or things</w:t>
            </w:r>
          </w:p>
        </w:tc>
      </w:tr>
      <w:tr w:rsidR="00FA431F" w14:paraId="1C77BA8E" w14:textId="77777777">
        <w:tc>
          <w:tcPr>
            <w:tcW w:w="3528" w:type="dxa"/>
          </w:tcPr>
          <w:p w14:paraId="1B850053" w14:textId="77777777" w:rsidR="00FA431F" w:rsidRDefault="00FD6685">
            <w:pPr>
              <w:pStyle w:val="normal0"/>
            </w:pPr>
            <w:r>
              <w:rPr>
                <w:sz w:val="20"/>
                <w:szCs w:val="20"/>
              </w:rPr>
              <w:t xml:space="preserve">2. Envision and Critique to </w:t>
            </w:r>
            <w:r>
              <w:rPr>
                <w:b/>
                <w:sz w:val="20"/>
                <w:szCs w:val="20"/>
              </w:rPr>
              <w:t>Reflect</w:t>
            </w:r>
          </w:p>
          <w:p w14:paraId="586A2580" w14:textId="77777777" w:rsidR="00FA431F" w:rsidRDefault="00FA431F">
            <w:pPr>
              <w:pStyle w:val="normal0"/>
            </w:pPr>
          </w:p>
        </w:tc>
        <w:tc>
          <w:tcPr>
            <w:tcW w:w="11088" w:type="dxa"/>
          </w:tcPr>
          <w:p w14:paraId="7B2D85EC" w14:textId="77777777" w:rsidR="00FA431F" w:rsidRDefault="00FD6685">
            <w:pPr>
              <w:pStyle w:val="normal0"/>
              <w:numPr>
                <w:ilvl w:val="0"/>
                <w:numId w:val="1"/>
              </w:numPr>
              <w:ind w:hanging="360"/>
              <w:rPr>
                <w:sz w:val="20"/>
                <w:szCs w:val="20"/>
              </w:rPr>
            </w:pPr>
            <w:r>
              <w:rPr>
                <w:sz w:val="20"/>
                <w:szCs w:val="20"/>
              </w:rPr>
              <w:t>Visual arts provide opportunities to respond to personal works of art and the art of others</w:t>
            </w:r>
          </w:p>
        </w:tc>
      </w:tr>
      <w:tr w:rsidR="00FA431F" w14:paraId="6567B73C" w14:textId="77777777">
        <w:tc>
          <w:tcPr>
            <w:tcW w:w="3528" w:type="dxa"/>
          </w:tcPr>
          <w:p w14:paraId="383C8AF7" w14:textId="77777777" w:rsidR="00FA431F" w:rsidRDefault="00FD6685">
            <w:pPr>
              <w:pStyle w:val="normal0"/>
            </w:pPr>
            <w:r>
              <w:rPr>
                <w:sz w:val="20"/>
                <w:szCs w:val="20"/>
              </w:rPr>
              <w:t xml:space="preserve">3. Invent and Discover to </w:t>
            </w:r>
            <w:r>
              <w:rPr>
                <w:b/>
                <w:sz w:val="20"/>
                <w:szCs w:val="20"/>
              </w:rPr>
              <w:t>Create</w:t>
            </w:r>
          </w:p>
          <w:p w14:paraId="05ABF41C" w14:textId="77777777" w:rsidR="00FA431F" w:rsidRDefault="00FA431F">
            <w:pPr>
              <w:pStyle w:val="normal0"/>
            </w:pPr>
          </w:p>
        </w:tc>
        <w:tc>
          <w:tcPr>
            <w:tcW w:w="11088" w:type="dxa"/>
          </w:tcPr>
          <w:p w14:paraId="30C08980" w14:textId="77777777" w:rsidR="00FA431F" w:rsidRDefault="00FD6685">
            <w:pPr>
              <w:pStyle w:val="normal0"/>
              <w:numPr>
                <w:ilvl w:val="0"/>
                <w:numId w:val="3"/>
              </w:numPr>
              <w:ind w:hanging="360"/>
              <w:rPr>
                <w:sz w:val="20"/>
                <w:szCs w:val="20"/>
              </w:rPr>
            </w:pPr>
            <w:r>
              <w:rPr>
                <w:sz w:val="20"/>
                <w:szCs w:val="20"/>
              </w:rPr>
              <w:t>Create art to communicate ideas, feelings, or emotions</w:t>
            </w:r>
          </w:p>
        </w:tc>
      </w:tr>
      <w:tr w:rsidR="00FA431F" w14:paraId="08B8C5E0" w14:textId="77777777">
        <w:tc>
          <w:tcPr>
            <w:tcW w:w="3528" w:type="dxa"/>
          </w:tcPr>
          <w:p w14:paraId="56ED5A6D" w14:textId="77777777" w:rsidR="00FA431F" w:rsidRDefault="00FD6685">
            <w:pPr>
              <w:pStyle w:val="normal0"/>
            </w:pPr>
            <w:r>
              <w:rPr>
                <w:sz w:val="20"/>
                <w:szCs w:val="20"/>
              </w:rPr>
              <w:t xml:space="preserve">4. Relate and Connect to </w:t>
            </w:r>
            <w:r>
              <w:rPr>
                <w:b/>
                <w:sz w:val="20"/>
                <w:szCs w:val="20"/>
              </w:rPr>
              <w:t>Transfer</w:t>
            </w:r>
          </w:p>
          <w:p w14:paraId="6AB2FB6F" w14:textId="77777777" w:rsidR="00FA431F" w:rsidRDefault="00FA431F">
            <w:pPr>
              <w:pStyle w:val="normal0"/>
            </w:pPr>
          </w:p>
        </w:tc>
        <w:tc>
          <w:tcPr>
            <w:tcW w:w="11088" w:type="dxa"/>
          </w:tcPr>
          <w:p w14:paraId="6F64CA7B" w14:textId="77777777" w:rsidR="00FA431F" w:rsidRDefault="00FD6685">
            <w:pPr>
              <w:pStyle w:val="normal0"/>
              <w:numPr>
                <w:ilvl w:val="0"/>
                <w:numId w:val="4"/>
              </w:numPr>
              <w:ind w:hanging="360"/>
              <w:rPr>
                <w:sz w:val="20"/>
                <w:szCs w:val="20"/>
              </w:rPr>
            </w:pPr>
            <w:r>
              <w:rPr>
                <w:sz w:val="20"/>
                <w:szCs w:val="20"/>
              </w:rPr>
              <w:t>Visual arts relate experiences to self, family, and friends</w:t>
            </w:r>
          </w:p>
        </w:tc>
      </w:tr>
    </w:tbl>
    <w:p w14:paraId="338BD926" w14:textId="77777777" w:rsidR="00FA431F" w:rsidRDefault="00FA431F">
      <w:pPr>
        <w:pStyle w:val="normal0"/>
      </w:pPr>
    </w:p>
    <w:tbl>
      <w:tblPr>
        <w:tblStyle w:val="a1"/>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3240"/>
        <w:gridCol w:w="5868"/>
      </w:tblGrid>
      <w:tr w:rsidR="00FA431F" w14:paraId="3B8ED3CB" w14:textId="77777777">
        <w:tc>
          <w:tcPr>
            <w:tcW w:w="5508" w:type="dxa"/>
            <w:shd w:val="clear" w:color="auto" w:fill="E0E0E0"/>
          </w:tcPr>
          <w:p w14:paraId="1716582E" w14:textId="77777777" w:rsidR="00FA431F" w:rsidRDefault="00FD6685">
            <w:pPr>
              <w:pStyle w:val="normal0"/>
              <w:jc w:val="center"/>
            </w:pPr>
            <w:r>
              <w:rPr>
                <w:b/>
                <w:sz w:val="20"/>
                <w:szCs w:val="20"/>
              </w:rPr>
              <w:t>Colorado 21</w:t>
            </w:r>
            <w:r>
              <w:rPr>
                <w:b/>
                <w:sz w:val="20"/>
                <w:szCs w:val="20"/>
                <w:vertAlign w:val="superscript"/>
              </w:rPr>
              <w:t>st</w:t>
            </w:r>
            <w:r>
              <w:rPr>
                <w:b/>
                <w:sz w:val="20"/>
                <w:szCs w:val="20"/>
              </w:rPr>
              <w:t xml:space="preserve"> Century Skills</w:t>
            </w:r>
          </w:p>
          <w:p w14:paraId="4F419A3A" w14:textId="77777777" w:rsidR="00FA431F" w:rsidRDefault="00FA431F">
            <w:pPr>
              <w:pStyle w:val="normal0"/>
            </w:pPr>
          </w:p>
          <w:p w14:paraId="22C681C8" w14:textId="77777777" w:rsidR="00FA431F" w:rsidRDefault="00FD6685">
            <w:pPr>
              <w:pStyle w:val="normal0"/>
            </w:pPr>
            <w:r>
              <w:rPr>
                <w:b/>
                <w:sz w:val="20"/>
                <w:szCs w:val="20"/>
              </w:rPr>
              <w:t>Critical Thinking and Reasoning</w:t>
            </w:r>
            <w:r>
              <w:rPr>
                <w:sz w:val="20"/>
                <w:szCs w:val="20"/>
              </w:rPr>
              <w:t xml:space="preserve">: </w:t>
            </w:r>
            <w:r>
              <w:rPr>
                <w:i/>
                <w:sz w:val="20"/>
                <w:szCs w:val="20"/>
              </w:rPr>
              <w:t>Think Deep, Think Different</w:t>
            </w:r>
          </w:p>
          <w:p w14:paraId="346D9FE9" w14:textId="77777777" w:rsidR="00FA431F" w:rsidRDefault="00FD6685">
            <w:pPr>
              <w:pStyle w:val="normal0"/>
            </w:pPr>
            <w:r>
              <w:rPr>
                <w:b/>
                <w:sz w:val="20"/>
                <w:szCs w:val="20"/>
              </w:rPr>
              <w:t xml:space="preserve">Information Literacy: </w:t>
            </w:r>
            <w:r>
              <w:rPr>
                <w:i/>
                <w:sz w:val="20"/>
                <w:szCs w:val="20"/>
              </w:rPr>
              <w:t>Untangling the Web</w:t>
            </w:r>
          </w:p>
          <w:p w14:paraId="6C9C87B5" w14:textId="77777777" w:rsidR="00FA431F" w:rsidRDefault="00FD6685">
            <w:pPr>
              <w:pStyle w:val="normal0"/>
            </w:pPr>
            <w:r>
              <w:rPr>
                <w:b/>
                <w:sz w:val="20"/>
                <w:szCs w:val="20"/>
              </w:rPr>
              <w:t>Collaboration:</w:t>
            </w:r>
            <w:r>
              <w:rPr>
                <w:i/>
                <w:sz w:val="20"/>
                <w:szCs w:val="20"/>
              </w:rPr>
              <w:t xml:space="preserve"> Working Together, Learning Together</w:t>
            </w:r>
          </w:p>
          <w:p w14:paraId="4C0F1155" w14:textId="77777777" w:rsidR="00FA431F" w:rsidRDefault="00FD6685">
            <w:pPr>
              <w:pStyle w:val="normal0"/>
            </w:pPr>
            <w:r>
              <w:rPr>
                <w:b/>
                <w:sz w:val="20"/>
                <w:szCs w:val="20"/>
              </w:rPr>
              <w:t>Self-Direction:</w:t>
            </w:r>
            <w:r>
              <w:rPr>
                <w:i/>
                <w:sz w:val="20"/>
                <w:szCs w:val="20"/>
              </w:rPr>
              <w:t xml:space="preserve"> Owning Your Learning</w:t>
            </w:r>
          </w:p>
          <w:p w14:paraId="7918B6FA" w14:textId="77777777" w:rsidR="00FA431F" w:rsidRDefault="00FD6685">
            <w:pPr>
              <w:pStyle w:val="normal0"/>
            </w:pPr>
            <w:r>
              <w:rPr>
                <w:b/>
                <w:sz w:val="20"/>
                <w:szCs w:val="20"/>
              </w:rPr>
              <w:t>Invention:</w:t>
            </w:r>
            <w:r>
              <w:rPr>
                <w:i/>
                <w:sz w:val="20"/>
                <w:szCs w:val="20"/>
              </w:rPr>
              <w:t xml:space="preserve"> Creating Solutions</w:t>
            </w:r>
          </w:p>
        </w:tc>
        <w:tc>
          <w:tcPr>
            <w:tcW w:w="3240" w:type="dxa"/>
            <w:shd w:val="clear" w:color="auto" w:fill="E0E0E0"/>
          </w:tcPr>
          <w:p w14:paraId="44309180" w14:textId="77777777" w:rsidR="00FA431F" w:rsidRDefault="00FD6685">
            <w:pPr>
              <w:pStyle w:val="normal0"/>
              <w:jc w:val="center"/>
            </w:pPr>
            <w:r>
              <w:rPr>
                <w:b/>
                <w:sz w:val="20"/>
                <w:szCs w:val="20"/>
              </w:rPr>
              <w:t>Creative Process in Visual Art</w:t>
            </w:r>
          </w:p>
          <w:p w14:paraId="164ABEEF" w14:textId="77777777" w:rsidR="00FA431F" w:rsidRDefault="00FA431F">
            <w:pPr>
              <w:pStyle w:val="normal0"/>
            </w:pPr>
          </w:p>
          <w:p w14:paraId="4C8B8BB9" w14:textId="77777777" w:rsidR="00FA431F" w:rsidRDefault="00FD6685">
            <w:pPr>
              <w:pStyle w:val="normal0"/>
              <w:jc w:val="center"/>
            </w:pPr>
            <w:r>
              <w:rPr>
                <w:noProof/>
              </w:rPr>
              <w:drawing>
                <wp:inline distT="0" distB="0" distL="114300" distR="114300" wp14:anchorId="3CE21357" wp14:editId="480CC25A">
                  <wp:extent cx="2084070" cy="1237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084070" cy="1237615"/>
                          </a:xfrm>
                          <a:prstGeom prst="rect">
                            <a:avLst/>
                          </a:prstGeom>
                          <a:ln/>
                        </pic:spPr>
                      </pic:pic>
                    </a:graphicData>
                  </a:graphic>
                </wp:inline>
              </w:drawing>
            </w:r>
          </w:p>
          <w:p w14:paraId="207C1B31" w14:textId="77777777" w:rsidR="00FA431F" w:rsidRDefault="00FA431F">
            <w:pPr>
              <w:pStyle w:val="normal0"/>
            </w:pPr>
          </w:p>
        </w:tc>
        <w:tc>
          <w:tcPr>
            <w:tcW w:w="5868" w:type="dxa"/>
            <w:shd w:val="clear" w:color="auto" w:fill="E0E0E0"/>
          </w:tcPr>
          <w:p w14:paraId="542BD841" w14:textId="77777777" w:rsidR="00FA431F" w:rsidRDefault="00FD6685">
            <w:pPr>
              <w:pStyle w:val="normal0"/>
              <w:jc w:val="center"/>
            </w:pPr>
            <w:r>
              <w:rPr>
                <w:b/>
                <w:sz w:val="20"/>
                <w:szCs w:val="20"/>
              </w:rPr>
              <w:t>Studio Thinking</w:t>
            </w:r>
          </w:p>
          <w:p w14:paraId="31140AF5" w14:textId="77777777" w:rsidR="00FA431F" w:rsidRDefault="00FA431F">
            <w:pPr>
              <w:pStyle w:val="normal0"/>
              <w:jc w:val="center"/>
            </w:pPr>
          </w:p>
          <w:p w14:paraId="68F52E92" w14:textId="77777777" w:rsidR="00FA431F" w:rsidRDefault="00FD6685">
            <w:pPr>
              <w:pStyle w:val="normal0"/>
            </w:pPr>
            <w:r>
              <w:rPr>
                <w:b/>
                <w:sz w:val="20"/>
                <w:szCs w:val="20"/>
              </w:rPr>
              <w:t>Develop Craft:</w:t>
            </w:r>
            <w:r>
              <w:rPr>
                <w:sz w:val="20"/>
                <w:szCs w:val="20"/>
              </w:rPr>
              <w:t xml:space="preserve"> </w:t>
            </w:r>
            <w:r>
              <w:rPr>
                <w:i/>
                <w:sz w:val="20"/>
                <w:szCs w:val="20"/>
              </w:rPr>
              <w:t>Learning to use materials, tools and techniques</w:t>
            </w:r>
          </w:p>
          <w:p w14:paraId="21088184" w14:textId="77777777" w:rsidR="00FA431F" w:rsidRDefault="00FD6685">
            <w:pPr>
              <w:pStyle w:val="normal0"/>
            </w:pPr>
            <w:r>
              <w:rPr>
                <w:b/>
                <w:sz w:val="20"/>
                <w:szCs w:val="20"/>
              </w:rPr>
              <w:t>Engage and Persist:</w:t>
            </w:r>
            <w:r>
              <w:rPr>
                <w:i/>
                <w:sz w:val="20"/>
                <w:szCs w:val="20"/>
              </w:rPr>
              <w:t xml:space="preserve"> Learning to embrace problems and not give up</w:t>
            </w:r>
          </w:p>
          <w:p w14:paraId="5E5D5CB3" w14:textId="77777777" w:rsidR="00FA431F" w:rsidRDefault="00FD6685">
            <w:pPr>
              <w:pStyle w:val="normal0"/>
            </w:pPr>
            <w:r>
              <w:rPr>
                <w:b/>
                <w:sz w:val="20"/>
                <w:szCs w:val="20"/>
              </w:rPr>
              <w:t>Envision</w:t>
            </w:r>
            <w:r>
              <w:rPr>
                <w:i/>
                <w:sz w:val="20"/>
                <w:szCs w:val="20"/>
              </w:rPr>
              <w:t>: Imagine the possible next steps; see what is not there</w:t>
            </w:r>
          </w:p>
          <w:p w14:paraId="3EBA1E43" w14:textId="77777777" w:rsidR="00FA431F" w:rsidRDefault="00FD6685">
            <w:pPr>
              <w:pStyle w:val="normal0"/>
            </w:pPr>
            <w:r>
              <w:rPr>
                <w:b/>
                <w:sz w:val="20"/>
                <w:szCs w:val="20"/>
              </w:rPr>
              <w:t xml:space="preserve">Express: </w:t>
            </w:r>
            <w:r>
              <w:rPr>
                <w:i/>
                <w:sz w:val="20"/>
                <w:szCs w:val="20"/>
              </w:rPr>
              <w:t>Convey an idea, feeling, personal meaning</w:t>
            </w:r>
          </w:p>
          <w:p w14:paraId="0527C503" w14:textId="77777777" w:rsidR="00FA431F" w:rsidRDefault="00FD6685">
            <w:pPr>
              <w:pStyle w:val="normal0"/>
            </w:pPr>
            <w:r>
              <w:rPr>
                <w:b/>
                <w:sz w:val="20"/>
                <w:szCs w:val="20"/>
              </w:rPr>
              <w:t xml:space="preserve">Observe: </w:t>
            </w:r>
            <w:r>
              <w:rPr>
                <w:i/>
                <w:sz w:val="20"/>
                <w:szCs w:val="20"/>
              </w:rPr>
              <w:t>Seeing things that otherwise might not be seen</w:t>
            </w:r>
          </w:p>
          <w:p w14:paraId="61BDC14E" w14:textId="77777777" w:rsidR="00FA431F" w:rsidRDefault="00FD6685">
            <w:pPr>
              <w:pStyle w:val="normal0"/>
            </w:pPr>
            <w:r>
              <w:rPr>
                <w:b/>
                <w:sz w:val="20"/>
                <w:szCs w:val="20"/>
              </w:rPr>
              <w:t xml:space="preserve">Reflect: </w:t>
            </w:r>
            <w:r>
              <w:rPr>
                <w:i/>
                <w:sz w:val="20"/>
                <w:szCs w:val="20"/>
              </w:rPr>
              <w:t>think, talk and evaluate your work and the work of others</w:t>
            </w:r>
          </w:p>
          <w:p w14:paraId="47ADB689" w14:textId="77777777" w:rsidR="00FA431F" w:rsidRDefault="00FD6685">
            <w:pPr>
              <w:pStyle w:val="normal0"/>
            </w:pPr>
            <w:r>
              <w:rPr>
                <w:b/>
                <w:sz w:val="20"/>
                <w:szCs w:val="20"/>
              </w:rPr>
              <w:t xml:space="preserve">Stretch and Explore: </w:t>
            </w:r>
            <w:r>
              <w:rPr>
                <w:i/>
                <w:sz w:val="20"/>
                <w:szCs w:val="20"/>
              </w:rPr>
              <w:t>Reach beyond one’s perceived capacities</w:t>
            </w:r>
          </w:p>
          <w:p w14:paraId="6E408081" w14:textId="77777777" w:rsidR="00FA431F" w:rsidRDefault="00FD6685">
            <w:pPr>
              <w:pStyle w:val="normal0"/>
            </w:pPr>
            <w:r>
              <w:rPr>
                <w:b/>
                <w:sz w:val="20"/>
                <w:szCs w:val="20"/>
              </w:rPr>
              <w:t xml:space="preserve">Understand Art World: </w:t>
            </w:r>
            <w:r>
              <w:rPr>
                <w:i/>
                <w:sz w:val="20"/>
                <w:szCs w:val="20"/>
              </w:rPr>
              <w:t xml:space="preserve">Learn about contemporary and past </w:t>
            </w:r>
            <w:proofErr w:type="gramStart"/>
            <w:r>
              <w:rPr>
                <w:i/>
                <w:sz w:val="20"/>
                <w:szCs w:val="20"/>
              </w:rPr>
              <w:t>art(</w:t>
            </w:r>
            <w:proofErr w:type="spellStart"/>
            <w:proofErr w:type="gramEnd"/>
            <w:r>
              <w:rPr>
                <w:i/>
                <w:sz w:val="20"/>
                <w:szCs w:val="20"/>
              </w:rPr>
              <w:t>ist</w:t>
            </w:r>
            <w:proofErr w:type="spellEnd"/>
            <w:r>
              <w:rPr>
                <w:i/>
                <w:sz w:val="20"/>
                <w:szCs w:val="20"/>
              </w:rPr>
              <w:t>)</w:t>
            </w:r>
          </w:p>
        </w:tc>
      </w:tr>
    </w:tbl>
    <w:p w14:paraId="715FE131" w14:textId="77777777" w:rsidR="00FA431F" w:rsidRDefault="00FA431F">
      <w:pPr>
        <w:pStyle w:val="normal0"/>
      </w:pPr>
    </w:p>
    <w:tbl>
      <w:tblPr>
        <w:tblStyle w:val="a2"/>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8"/>
        <w:gridCol w:w="3240"/>
        <w:gridCol w:w="2988"/>
      </w:tblGrid>
      <w:tr w:rsidR="00FA431F" w14:paraId="22A1C2DB" w14:textId="77777777">
        <w:tc>
          <w:tcPr>
            <w:tcW w:w="8388" w:type="dxa"/>
            <w:shd w:val="clear" w:color="auto" w:fill="E0E0E0"/>
          </w:tcPr>
          <w:p w14:paraId="064F1BD3" w14:textId="77777777" w:rsidR="00FA431F" w:rsidRDefault="00FD6685">
            <w:pPr>
              <w:pStyle w:val="normal0"/>
            </w:pPr>
            <w:r>
              <w:rPr>
                <w:b/>
                <w:sz w:val="20"/>
                <w:szCs w:val="20"/>
              </w:rPr>
              <w:t>Lesson Titles / Description</w:t>
            </w:r>
          </w:p>
        </w:tc>
        <w:tc>
          <w:tcPr>
            <w:tcW w:w="3240" w:type="dxa"/>
            <w:shd w:val="clear" w:color="auto" w:fill="E0E0E0"/>
          </w:tcPr>
          <w:p w14:paraId="23EB2D6B" w14:textId="77777777" w:rsidR="00FA431F" w:rsidRDefault="00FD6685">
            <w:pPr>
              <w:pStyle w:val="normal0"/>
            </w:pPr>
            <w:r>
              <w:rPr>
                <w:b/>
                <w:sz w:val="20"/>
                <w:szCs w:val="20"/>
              </w:rPr>
              <w:t xml:space="preserve">Lesson Length </w:t>
            </w:r>
          </w:p>
        </w:tc>
        <w:tc>
          <w:tcPr>
            <w:tcW w:w="2988" w:type="dxa"/>
            <w:shd w:val="clear" w:color="auto" w:fill="E0E0E0"/>
          </w:tcPr>
          <w:p w14:paraId="103A2B74" w14:textId="77777777" w:rsidR="00FA431F" w:rsidRDefault="00FD6685">
            <w:pPr>
              <w:pStyle w:val="normal0"/>
            </w:pPr>
            <w:r>
              <w:rPr>
                <w:b/>
                <w:sz w:val="20"/>
                <w:szCs w:val="20"/>
              </w:rPr>
              <w:t>Sequence</w:t>
            </w:r>
          </w:p>
        </w:tc>
      </w:tr>
      <w:tr w:rsidR="00FA431F" w14:paraId="14242DCD" w14:textId="77777777">
        <w:tc>
          <w:tcPr>
            <w:tcW w:w="8388" w:type="dxa"/>
          </w:tcPr>
          <w:p w14:paraId="32BD0A80" w14:textId="77777777" w:rsidR="00FA431F" w:rsidRDefault="00FD6685">
            <w:pPr>
              <w:pStyle w:val="normal0"/>
            </w:pPr>
            <w:r>
              <w:rPr>
                <w:sz w:val="22"/>
                <w:szCs w:val="22"/>
                <w:u w:val="single"/>
              </w:rPr>
              <w:t>Your Home:</w:t>
            </w:r>
            <w:r>
              <w:rPr>
                <w:sz w:val="22"/>
                <w:szCs w:val="22"/>
              </w:rPr>
              <w:br/>
              <w:t xml:space="preserve">We want students to think about their home. How it looks like to them, visualize what their house looks like from the front, and the back. What the inside looks like, how many rooms there </w:t>
            </w:r>
            <w:proofErr w:type="gramStart"/>
            <w:r>
              <w:rPr>
                <w:sz w:val="22"/>
                <w:szCs w:val="22"/>
              </w:rPr>
              <w:t>are.</w:t>
            </w:r>
            <w:proofErr w:type="gramEnd"/>
            <w:r>
              <w:rPr>
                <w:sz w:val="22"/>
                <w:szCs w:val="22"/>
              </w:rPr>
              <w:t xml:space="preserve"> Even what their favorite part of their house is. Drawing in their sketchbooks.</w:t>
            </w:r>
          </w:p>
        </w:tc>
        <w:tc>
          <w:tcPr>
            <w:tcW w:w="3240" w:type="dxa"/>
          </w:tcPr>
          <w:p w14:paraId="19489A28" w14:textId="77777777" w:rsidR="00FA431F" w:rsidRDefault="00FD6685">
            <w:pPr>
              <w:pStyle w:val="normal0"/>
            </w:pPr>
            <w:r>
              <w:rPr>
                <w:sz w:val="22"/>
                <w:szCs w:val="22"/>
              </w:rPr>
              <w:t>2 days</w:t>
            </w:r>
          </w:p>
        </w:tc>
        <w:tc>
          <w:tcPr>
            <w:tcW w:w="2988" w:type="dxa"/>
          </w:tcPr>
          <w:p w14:paraId="114EB937" w14:textId="77777777" w:rsidR="00FA431F" w:rsidRDefault="00FD6685">
            <w:pPr>
              <w:pStyle w:val="normal0"/>
            </w:pPr>
            <w:r>
              <w:rPr>
                <w:sz w:val="22"/>
                <w:szCs w:val="22"/>
              </w:rPr>
              <w:t>1st</w:t>
            </w:r>
          </w:p>
        </w:tc>
      </w:tr>
      <w:tr w:rsidR="00FA431F" w14:paraId="28033961" w14:textId="77777777">
        <w:tc>
          <w:tcPr>
            <w:tcW w:w="8388" w:type="dxa"/>
          </w:tcPr>
          <w:p w14:paraId="4AFDDB80" w14:textId="77777777" w:rsidR="00FA431F" w:rsidRDefault="00FD6685" w:rsidP="00DD3207">
            <w:pPr>
              <w:pStyle w:val="normal0"/>
            </w:pPr>
            <w:r>
              <w:rPr>
                <w:sz w:val="22"/>
                <w:szCs w:val="22"/>
                <w:u w:val="single"/>
              </w:rPr>
              <w:t>Cultural Monuments</w:t>
            </w:r>
            <w:r>
              <w:rPr>
                <w:sz w:val="22"/>
                <w:szCs w:val="22"/>
              </w:rPr>
              <w:t>:</w:t>
            </w:r>
            <w:r>
              <w:rPr>
                <w:sz w:val="22"/>
                <w:szCs w:val="22"/>
              </w:rPr>
              <w:br/>
              <w:t>Examples of many different cultural monuments would be shown, like from the Mayans, Egyptians, Chinese, and American.  Monuments like the Mayan Temples, Pyramids of Giza, Stonehenge, Easter Island Heads, Lincoln Memorial, World War II Memorial,</w:t>
            </w:r>
            <w:r w:rsidR="00DD3207">
              <w:rPr>
                <w:sz w:val="22"/>
                <w:szCs w:val="22"/>
              </w:rPr>
              <w:t xml:space="preserve"> and Mesa Verde; to name a few. T</w:t>
            </w:r>
            <w:r>
              <w:rPr>
                <w:sz w:val="22"/>
                <w:szCs w:val="22"/>
              </w:rPr>
              <w:t xml:space="preserve">he students will create sugar cube structures to create monuments about “What would like to </w:t>
            </w:r>
            <w:r w:rsidR="00DD3207">
              <w:rPr>
                <w:sz w:val="22"/>
                <w:szCs w:val="22"/>
              </w:rPr>
              <w:t>memorialize</w:t>
            </w:r>
            <w:r>
              <w:rPr>
                <w:sz w:val="22"/>
                <w:szCs w:val="22"/>
              </w:rPr>
              <w:t>?”</w:t>
            </w:r>
          </w:p>
        </w:tc>
        <w:tc>
          <w:tcPr>
            <w:tcW w:w="3240" w:type="dxa"/>
          </w:tcPr>
          <w:p w14:paraId="07DAA907" w14:textId="77777777" w:rsidR="00FA431F" w:rsidRDefault="00FD6685">
            <w:pPr>
              <w:pStyle w:val="normal0"/>
            </w:pPr>
            <w:r>
              <w:rPr>
                <w:sz w:val="22"/>
                <w:szCs w:val="22"/>
              </w:rPr>
              <w:t>1 day</w:t>
            </w:r>
          </w:p>
        </w:tc>
        <w:tc>
          <w:tcPr>
            <w:tcW w:w="2988" w:type="dxa"/>
          </w:tcPr>
          <w:p w14:paraId="6A9317C1" w14:textId="77777777" w:rsidR="00FA431F" w:rsidRDefault="00FD6685">
            <w:pPr>
              <w:pStyle w:val="normal0"/>
            </w:pPr>
            <w:r>
              <w:rPr>
                <w:sz w:val="22"/>
                <w:szCs w:val="22"/>
              </w:rPr>
              <w:t xml:space="preserve">2nd </w:t>
            </w:r>
          </w:p>
        </w:tc>
      </w:tr>
      <w:tr w:rsidR="00FA431F" w14:paraId="7676A431" w14:textId="77777777">
        <w:tc>
          <w:tcPr>
            <w:tcW w:w="8388" w:type="dxa"/>
          </w:tcPr>
          <w:p w14:paraId="1EBD1828" w14:textId="77777777" w:rsidR="00FA431F" w:rsidRDefault="00FD6685">
            <w:pPr>
              <w:pStyle w:val="normal0"/>
            </w:pPr>
            <w:r>
              <w:rPr>
                <w:sz w:val="22"/>
                <w:szCs w:val="22"/>
                <w:u w:val="single"/>
              </w:rPr>
              <w:t>Cultural Artifacts</w:t>
            </w:r>
            <w:r>
              <w:rPr>
                <w:sz w:val="22"/>
                <w:szCs w:val="22"/>
              </w:rPr>
              <w:t>:</w:t>
            </w:r>
            <w:r>
              <w:rPr>
                <w:sz w:val="22"/>
                <w:szCs w:val="22"/>
              </w:rPr>
              <w:br/>
              <w:t xml:space="preserve">Explore artifacts from cultures around the world and their meaning to that specific culture. Students will then identify artifacts that they own that describe who they are and what meaning the artifacts have to them. With </w:t>
            </w:r>
            <w:r w:rsidR="00DD3207">
              <w:rPr>
                <w:sz w:val="22"/>
                <w:szCs w:val="22"/>
              </w:rPr>
              <w:t>Pipe cleaners</w:t>
            </w:r>
            <w:r>
              <w:rPr>
                <w:sz w:val="22"/>
                <w:szCs w:val="22"/>
              </w:rPr>
              <w:t xml:space="preserve"> students will create artifacts from aspects of their lives.  “What part of your life would you like to create an artifact?”</w:t>
            </w:r>
          </w:p>
        </w:tc>
        <w:tc>
          <w:tcPr>
            <w:tcW w:w="3240" w:type="dxa"/>
          </w:tcPr>
          <w:p w14:paraId="575468CF" w14:textId="77777777" w:rsidR="00FA431F" w:rsidRDefault="00FD6685">
            <w:pPr>
              <w:pStyle w:val="normal0"/>
            </w:pPr>
            <w:r>
              <w:rPr>
                <w:sz w:val="22"/>
                <w:szCs w:val="22"/>
              </w:rPr>
              <w:t>1 day</w:t>
            </w:r>
          </w:p>
        </w:tc>
        <w:tc>
          <w:tcPr>
            <w:tcW w:w="2988" w:type="dxa"/>
          </w:tcPr>
          <w:p w14:paraId="5C45A277" w14:textId="77777777" w:rsidR="00FA431F" w:rsidRDefault="00FD6685">
            <w:pPr>
              <w:pStyle w:val="normal0"/>
            </w:pPr>
            <w:r>
              <w:rPr>
                <w:sz w:val="22"/>
                <w:szCs w:val="22"/>
              </w:rPr>
              <w:t>3rd</w:t>
            </w:r>
          </w:p>
        </w:tc>
      </w:tr>
      <w:tr w:rsidR="00FA431F" w14:paraId="42F0FFF8" w14:textId="77777777">
        <w:tc>
          <w:tcPr>
            <w:tcW w:w="8388" w:type="dxa"/>
          </w:tcPr>
          <w:p w14:paraId="4085DA65" w14:textId="77777777" w:rsidR="00FA431F" w:rsidRDefault="00FD6685">
            <w:pPr>
              <w:pStyle w:val="normal0"/>
            </w:pPr>
            <w:r>
              <w:rPr>
                <w:sz w:val="22"/>
                <w:szCs w:val="22"/>
                <w:u w:val="single"/>
              </w:rPr>
              <w:lastRenderedPageBreak/>
              <w:t>Folklore</w:t>
            </w:r>
            <w:r>
              <w:rPr>
                <w:sz w:val="22"/>
                <w:szCs w:val="22"/>
              </w:rPr>
              <w:t>:</w:t>
            </w:r>
            <w:r>
              <w:rPr>
                <w:sz w:val="22"/>
                <w:szCs w:val="22"/>
              </w:rPr>
              <w:br/>
              <w:t>The stories of the region rather than the religion will be discussed, like the stories of Vampires, Werewolves, Fairies, Elves, Yeti, Bigfoot, and the Lizard Man. The stories like the Alligators in the sewers of New York, and bring up urban myths.  Students will create stories on pieces of cloth that will be combined into one giant quilt. “What would your story be about, if you could explain the world?”</w:t>
            </w:r>
          </w:p>
        </w:tc>
        <w:tc>
          <w:tcPr>
            <w:tcW w:w="3240" w:type="dxa"/>
          </w:tcPr>
          <w:p w14:paraId="6A18326D" w14:textId="77777777" w:rsidR="00FA431F" w:rsidRDefault="00FD6685">
            <w:pPr>
              <w:pStyle w:val="normal0"/>
            </w:pPr>
            <w:r>
              <w:rPr>
                <w:sz w:val="22"/>
                <w:szCs w:val="22"/>
              </w:rPr>
              <w:t>1 day</w:t>
            </w:r>
          </w:p>
        </w:tc>
        <w:tc>
          <w:tcPr>
            <w:tcW w:w="2988" w:type="dxa"/>
          </w:tcPr>
          <w:p w14:paraId="3D53625B" w14:textId="77777777" w:rsidR="00FA431F" w:rsidRDefault="00FD6685">
            <w:pPr>
              <w:pStyle w:val="normal0"/>
            </w:pPr>
            <w:r>
              <w:rPr>
                <w:sz w:val="22"/>
                <w:szCs w:val="22"/>
              </w:rPr>
              <w:t>4th</w:t>
            </w:r>
          </w:p>
        </w:tc>
      </w:tr>
      <w:tr w:rsidR="00FA431F" w14:paraId="3ADD1B8F" w14:textId="77777777">
        <w:tc>
          <w:tcPr>
            <w:tcW w:w="8388" w:type="dxa"/>
          </w:tcPr>
          <w:p w14:paraId="3298AECD" w14:textId="77777777" w:rsidR="00FA431F" w:rsidRDefault="00FD6685">
            <w:pPr>
              <w:pStyle w:val="normal0"/>
            </w:pPr>
            <w:r>
              <w:rPr>
                <w:sz w:val="22"/>
                <w:szCs w:val="22"/>
                <w:u w:val="single"/>
              </w:rPr>
              <w:t>Cultural Celebrations</w:t>
            </w:r>
            <w:r>
              <w:rPr>
                <w:sz w:val="22"/>
                <w:szCs w:val="22"/>
              </w:rPr>
              <w:t>:</w:t>
            </w:r>
            <w:r>
              <w:rPr>
                <w:sz w:val="22"/>
                <w:szCs w:val="22"/>
              </w:rPr>
              <w:br/>
              <w:t>Celebrations that happen around the word, 5 de Mayo, Day of the Dead, Saint Patrick’s Day, Easter, Christmas, Hanukkah, Kwanzaa, 4th of July, Ramadan, Chinese New Year</w:t>
            </w:r>
            <w:proofErr w:type="gramStart"/>
            <w:r>
              <w:rPr>
                <w:sz w:val="22"/>
                <w:szCs w:val="22"/>
              </w:rPr>
              <w:t>..</w:t>
            </w:r>
            <w:proofErr w:type="gramEnd"/>
            <w:r>
              <w:rPr>
                <w:sz w:val="22"/>
                <w:szCs w:val="22"/>
              </w:rPr>
              <w:t xml:space="preserve"> </w:t>
            </w:r>
            <w:proofErr w:type="gramStart"/>
            <w:r>
              <w:rPr>
                <w:sz w:val="22"/>
                <w:szCs w:val="22"/>
              </w:rPr>
              <w:t>etc</w:t>
            </w:r>
            <w:proofErr w:type="gramEnd"/>
            <w:r>
              <w:rPr>
                <w:sz w:val="22"/>
                <w:szCs w:val="22"/>
              </w:rPr>
              <w:t>.  Connect it back to them and ask them what they celebrate and why?  Students will make up their own celebration. “If you could make up your own celebration, what would it be?”</w:t>
            </w:r>
          </w:p>
        </w:tc>
        <w:tc>
          <w:tcPr>
            <w:tcW w:w="3240" w:type="dxa"/>
          </w:tcPr>
          <w:p w14:paraId="2676C2EB" w14:textId="77777777" w:rsidR="00FA431F" w:rsidRDefault="00FD6685">
            <w:pPr>
              <w:pStyle w:val="normal0"/>
            </w:pPr>
            <w:r>
              <w:rPr>
                <w:sz w:val="22"/>
                <w:szCs w:val="22"/>
              </w:rPr>
              <w:t>1 day</w:t>
            </w:r>
          </w:p>
        </w:tc>
        <w:tc>
          <w:tcPr>
            <w:tcW w:w="2988" w:type="dxa"/>
          </w:tcPr>
          <w:p w14:paraId="3520800C" w14:textId="77777777" w:rsidR="00FA431F" w:rsidRDefault="00FD6685">
            <w:pPr>
              <w:pStyle w:val="normal0"/>
            </w:pPr>
            <w:r>
              <w:rPr>
                <w:sz w:val="22"/>
                <w:szCs w:val="22"/>
              </w:rPr>
              <w:t>5th</w:t>
            </w:r>
          </w:p>
        </w:tc>
      </w:tr>
      <w:tr w:rsidR="00FA431F" w14:paraId="23E78CF0" w14:textId="77777777">
        <w:tc>
          <w:tcPr>
            <w:tcW w:w="8388" w:type="dxa"/>
          </w:tcPr>
          <w:p w14:paraId="4F771690" w14:textId="77777777" w:rsidR="00FA431F" w:rsidRDefault="00FD6685">
            <w:pPr>
              <w:pStyle w:val="normal0"/>
            </w:pPr>
            <w:r>
              <w:rPr>
                <w:sz w:val="22"/>
                <w:szCs w:val="22"/>
                <w:u w:val="single"/>
              </w:rPr>
              <w:t>Building Your Home</w:t>
            </w:r>
            <w:r>
              <w:rPr>
                <w:sz w:val="22"/>
                <w:szCs w:val="22"/>
              </w:rPr>
              <w:t>:</w:t>
            </w:r>
            <w:r>
              <w:rPr>
                <w:sz w:val="22"/>
                <w:szCs w:val="22"/>
              </w:rPr>
              <w:br/>
              <w:t xml:space="preserve">The idea of this project is to allow students to create their own home after being exposed to other cultures of the past and present. This project will be the culmination of </w:t>
            </w:r>
            <w:proofErr w:type="gramStart"/>
            <w:r>
              <w:rPr>
                <w:sz w:val="22"/>
                <w:szCs w:val="22"/>
              </w:rPr>
              <w:t>all of the</w:t>
            </w:r>
            <w:proofErr w:type="gramEnd"/>
            <w:r>
              <w:rPr>
                <w:sz w:val="22"/>
                <w:szCs w:val="22"/>
              </w:rPr>
              <w:t xml:space="preserve"> unit plan about culture and so the goal is for students to create a home about their own personal culture.  Students will create homes out of </w:t>
            </w:r>
            <w:proofErr w:type="gramStart"/>
            <w:r>
              <w:rPr>
                <w:sz w:val="22"/>
                <w:szCs w:val="22"/>
              </w:rPr>
              <w:t>shoe-boxes</w:t>
            </w:r>
            <w:proofErr w:type="gramEnd"/>
            <w:r>
              <w:rPr>
                <w:sz w:val="22"/>
                <w:szCs w:val="22"/>
              </w:rPr>
              <w:t xml:space="preserve"> that they brought. “What would you like to have in your home?”</w:t>
            </w:r>
          </w:p>
        </w:tc>
        <w:tc>
          <w:tcPr>
            <w:tcW w:w="3240" w:type="dxa"/>
          </w:tcPr>
          <w:p w14:paraId="26A97572" w14:textId="77777777" w:rsidR="00FA431F" w:rsidRDefault="00FD6685">
            <w:pPr>
              <w:pStyle w:val="normal0"/>
            </w:pPr>
            <w:r>
              <w:rPr>
                <w:sz w:val="22"/>
                <w:szCs w:val="22"/>
              </w:rPr>
              <w:t>2 days</w:t>
            </w:r>
          </w:p>
        </w:tc>
        <w:tc>
          <w:tcPr>
            <w:tcW w:w="2988" w:type="dxa"/>
          </w:tcPr>
          <w:p w14:paraId="4E0B55CE" w14:textId="77777777" w:rsidR="00FA431F" w:rsidRDefault="00FD6685">
            <w:pPr>
              <w:pStyle w:val="normal0"/>
            </w:pPr>
            <w:r>
              <w:rPr>
                <w:sz w:val="22"/>
                <w:szCs w:val="22"/>
              </w:rPr>
              <w:t>6th</w:t>
            </w:r>
          </w:p>
        </w:tc>
      </w:tr>
    </w:tbl>
    <w:p w14:paraId="0516A982" w14:textId="77777777" w:rsidR="00FA431F" w:rsidRDefault="00FA431F">
      <w:pPr>
        <w:pStyle w:val="normal0"/>
      </w:pPr>
    </w:p>
    <w:tbl>
      <w:tblPr>
        <w:tblStyle w:val="a3"/>
        <w:tblW w:w="146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3690"/>
        <w:gridCol w:w="2400"/>
        <w:gridCol w:w="5715"/>
      </w:tblGrid>
      <w:tr w:rsidR="00FA431F" w14:paraId="241A7AB9" w14:textId="77777777">
        <w:tc>
          <w:tcPr>
            <w:tcW w:w="2808" w:type="dxa"/>
            <w:shd w:val="clear" w:color="auto" w:fill="E0E0E0"/>
          </w:tcPr>
          <w:p w14:paraId="51719D4B" w14:textId="77777777" w:rsidR="00FA431F" w:rsidRDefault="00FD6685">
            <w:pPr>
              <w:pStyle w:val="normal0"/>
            </w:pPr>
            <w:r>
              <w:rPr>
                <w:b/>
                <w:sz w:val="20"/>
                <w:szCs w:val="20"/>
              </w:rPr>
              <w:t xml:space="preserve">Unit: Focusing Lens/Lenses: Timeless, Transferrable and Universal </w:t>
            </w:r>
            <w:r>
              <w:rPr>
                <w:b/>
                <w:sz w:val="16"/>
                <w:szCs w:val="16"/>
              </w:rPr>
              <w:t>(I.E. Beliefs/Values, Identity, Relationships. Tension/Conflict, Freedom, Design, Aesthetic, Patterns, Origins, Transformation, Change, Influence, Collaboration, Intention, Play/Exploration, Synergy/Flow, Choices, Balance, Inspiration, System, Structure/Function, Reform)</w:t>
            </w:r>
          </w:p>
        </w:tc>
        <w:tc>
          <w:tcPr>
            <w:tcW w:w="3690" w:type="dxa"/>
          </w:tcPr>
          <w:p w14:paraId="0EAC2183" w14:textId="77777777" w:rsidR="00FA431F" w:rsidRDefault="00FD6685">
            <w:pPr>
              <w:pStyle w:val="normal0"/>
            </w:pPr>
            <w:r>
              <w:rPr>
                <w:sz w:val="22"/>
                <w:szCs w:val="22"/>
              </w:rPr>
              <w:t>Fundamentals of Culture</w:t>
            </w:r>
          </w:p>
          <w:p w14:paraId="7C8E5B34" w14:textId="77777777" w:rsidR="00FA431F" w:rsidRDefault="00FD6685">
            <w:pPr>
              <w:pStyle w:val="normal0"/>
            </w:pPr>
            <w:r>
              <w:rPr>
                <w:sz w:val="22"/>
                <w:szCs w:val="22"/>
              </w:rPr>
              <w:t>Cultures around the World</w:t>
            </w:r>
          </w:p>
          <w:p w14:paraId="7C4DD811" w14:textId="77777777" w:rsidR="00FA431F" w:rsidRDefault="00FD6685">
            <w:pPr>
              <w:pStyle w:val="normal0"/>
            </w:pPr>
            <w:r>
              <w:rPr>
                <w:sz w:val="22"/>
                <w:szCs w:val="22"/>
              </w:rPr>
              <w:t xml:space="preserve">Discovering who you are culturally </w:t>
            </w:r>
          </w:p>
        </w:tc>
        <w:tc>
          <w:tcPr>
            <w:tcW w:w="2400" w:type="dxa"/>
            <w:shd w:val="clear" w:color="auto" w:fill="E0E0E0"/>
          </w:tcPr>
          <w:p w14:paraId="5166FFE2" w14:textId="77777777" w:rsidR="00FA431F" w:rsidRDefault="00FD6685">
            <w:pPr>
              <w:pStyle w:val="normal0"/>
            </w:pPr>
            <w:r>
              <w:rPr>
                <w:b/>
                <w:sz w:val="20"/>
                <w:szCs w:val="20"/>
              </w:rPr>
              <w:t>Unit: Prepared Graduate</w:t>
            </w:r>
          </w:p>
          <w:p w14:paraId="777356BE" w14:textId="77777777" w:rsidR="00FA431F" w:rsidRDefault="00FD6685">
            <w:pPr>
              <w:pStyle w:val="normal0"/>
            </w:pPr>
            <w:r>
              <w:rPr>
                <w:b/>
                <w:sz w:val="20"/>
                <w:szCs w:val="20"/>
              </w:rPr>
              <w:t>Competencies</w:t>
            </w:r>
          </w:p>
          <w:p w14:paraId="1ED3A878" w14:textId="77777777" w:rsidR="00FA431F" w:rsidRDefault="00FA431F">
            <w:pPr>
              <w:pStyle w:val="normal0"/>
            </w:pPr>
          </w:p>
          <w:p w14:paraId="38F2B75F" w14:textId="77777777" w:rsidR="00FA431F" w:rsidRDefault="00FA431F">
            <w:pPr>
              <w:pStyle w:val="normal0"/>
            </w:pPr>
          </w:p>
          <w:p w14:paraId="52717EB1" w14:textId="77777777" w:rsidR="00FA431F" w:rsidRDefault="00FA431F">
            <w:pPr>
              <w:pStyle w:val="normal0"/>
            </w:pPr>
          </w:p>
          <w:p w14:paraId="67163B91" w14:textId="77777777" w:rsidR="00FA431F" w:rsidRDefault="00FA431F">
            <w:pPr>
              <w:pStyle w:val="normal0"/>
            </w:pPr>
          </w:p>
          <w:p w14:paraId="5AF81FC3" w14:textId="77777777" w:rsidR="00FA431F" w:rsidRDefault="00FA431F">
            <w:pPr>
              <w:pStyle w:val="normal0"/>
            </w:pPr>
          </w:p>
          <w:p w14:paraId="7BE75FDE" w14:textId="77777777" w:rsidR="00FA431F" w:rsidRDefault="00FA431F">
            <w:pPr>
              <w:pStyle w:val="normal0"/>
            </w:pPr>
          </w:p>
        </w:tc>
        <w:tc>
          <w:tcPr>
            <w:tcW w:w="5715" w:type="dxa"/>
          </w:tcPr>
          <w:p w14:paraId="7655B44B" w14:textId="77777777" w:rsidR="00FA431F" w:rsidRDefault="00FD6685">
            <w:pPr>
              <w:pStyle w:val="normal0"/>
              <w:jc w:val="both"/>
            </w:pPr>
            <w:r>
              <w:rPr>
                <w:b/>
                <w:sz w:val="20"/>
                <w:szCs w:val="20"/>
              </w:rPr>
              <w:t>Comprehend:</w:t>
            </w:r>
            <w:r>
              <w:rPr>
                <w:b/>
                <w:sz w:val="14"/>
                <w:szCs w:val="14"/>
              </w:rPr>
              <w:t xml:space="preserve">  </w:t>
            </w:r>
          </w:p>
          <w:p w14:paraId="50F289C5" w14:textId="77777777" w:rsidR="00FA431F" w:rsidRDefault="00FD6685">
            <w:pPr>
              <w:pStyle w:val="normal0"/>
              <w:numPr>
                <w:ilvl w:val="0"/>
                <w:numId w:val="5"/>
              </w:numPr>
              <w:ind w:hanging="360"/>
              <w:jc w:val="both"/>
              <w:rPr>
                <w:sz w:val="22"/>
                <w:szCs w:val="22"/>
              </w:rPr>
            </w:pPr>
            <w:r>
              <w:rPr>
                <w:sz w:val="22"/>
                <w:szCs w:val="22"/>
              </w:rPr>
              <w:t>Recognize, articulate, and debate that the visual arts are a means for expression</w:t>
            </w:r>
          </w:p>
          <w:p w14:paraId="039C3365" w14:textId="77777777" w:rsidR="00FA431F" w:rsidRDefault="00FD6685">
            <w:pPr>
              <w:pStyle w:val="normal0"/>
              <w:numPr>
                <w:ilvl w:val="0"/>
                <w:numId w:val="5"/>
              </w:numPr>
              <w:spacing w:before="120" w:after="120"/>
              <w:ind w:right="160" w:hanging="360"/>
              <w:contextualSpacing/>
              <w:jc w:val="both"/>
              <w:rPr>
                <w:sz w:val="22"/>
                <w:szCs w:val="22"/>
              </w:rPr>
            </w:pPr>
            <w:r>
              <w:rPr>
                <w:sz w:val="22"/>
                <w:szCs w:val="22"/>
              </w:rPr>
              <w:t>Analyze, interpret, and make meaning of art and design critically using oral and written discourse</w:t>
            </w:r>
          </w:p>
          <w:p w14:paraId="1A6C6197" w14:textId="77777777" w:rsidR="00FA431F" w:rsidRDefault="00FD6685">
            <w:pPr>
              <w:pStyle w:val="normal0"/>
              <w:jc w:val="both"/>
            </w:pPr>
            <w:r>
              <w:rPr>
                <w:b/>
                <w:sz w:val="22"/>
                <w:szCs w:val="22"/>
              </w:rPr>
              <w:t>Reflect:</w:t>
            </w:r>
          </w:p>
          <w:p w14:paraId="4AE8A4AA" w14:textId="77777777" w:rsidR="00FA431F" w:rsidRDefault="00FD6685">
            <w:pPr>
              <w:pStyle w:val="normal0"/>
              <w:numPr>
                <w:ilvl w:val="0"/>
                <w:numId w:val="7"/>
              </w:numPr>
              <w:spacing w:before="240" w:after="240"/>
              <w:ind w:hanging="360"/>
              <w:contextualSpacing/>
              <w:jc w:val="both"/>
              <w:rPr>
                <w:sz w:val="22"/>
                <w:szCs w:val="22"/>
              </w:rPr>
            </w:pPr>
            <w:r>
              <w:rPr>
                <w:sz w:val="22"/>
                <w:szCs w:val="22"/>
              </w:rPr>
              <w:t>Critique personal work and the work of others with informed criteria</w:t>
            </w:r>
          </w:p>
          <w:p w14:paraId="5A01DA2F" w14:textId="77777777" w:rsidR="00FA431F" w:rsidRDefault="00FD6685">
            <w:pPr>
              <w:pStyle w:val="normal0"/>
              <w:numPr>
                <w:ilvl w:val="0"/>
                <w:numId w:val="7"/>
              </w:numPr>
              <w:spacing w:before="240" w:after="240"/>
              <w:ind w:hanging="360"/>
              <w:contextualSpacing/>
              <w:jc w:val="both"/>
              <w:rPr>
                <w:sz w:val="22"/>
                <w:szCs w:val="22"/>
              </w:rPr>
            </w:pPr>
            <w:r>
              <w:rPr>
                <w:sz w:val="22"/>
                <w:szCs w:val="22"/>
              </w:rPr>
              <w:t>Recognize, demonstrate, and debate the place of art and design in history and culture</w:t>
            </w:r>
          </w:p>
          <w:p w14:paraId="141C2168" w14:textId="77777777" w:rsidR="00FA431F" w:rsidRDefault="00FD6685">
            <w:pPr>
              <w:pStyle w:val="normal0"/>
              <w:jc w:val="both"/>
            </w:pPr>
            <w:r>
              <w:rPr>
                <w:b/>
                <w:sz w:val="22"/>
                <w:szCs w:val="22"/>
              </w:rPr>
              <w:t>Create:</w:t>
            </w:r>
          </w:p>
          <w:p w14:paraId="163A4E94" w14:textId="77777777" w:rsidR="00FA431F" w:rsidRDefault="00FD6685">
            <w:pPr>
              <w:pStyle w:val="normal0"/>
              <w:numPr>
                <w:ilvl w:val="0"/>
                <w:numId w:val="2"/>
              </w:numPr>
              <w:ind w:hanging="360"/>
              <w:contextualSpacing/>
              <w:jc w:val="both"/>
              <w:rPr>
                <w:sz w:val="22"/>
                <w:szCs w:val="22"/>
              </w:rPr>
            </w:pPr>
            <w:r>
              <w:rPr>
                <w:sz w:val="22"/>
                <w:szCs w:val="22"/>
              </w:rPr>
              <w:t>Recognize, compare, and affirm that the making and study of art and design can be approached from a variety of viewpoints, intelligences, and perspectives</w:t>
            </w:r>
          </w:p>
          <w:p w14:paraId="55E5354B" w14:textId="77777777" w:rsidR="00FA431F" w:rsidRDefault="00FD6685">
            <w:pPr>
              <w:pStyle w:val="normal0"/>
              <w:numPr>
                <w:ilvl w:val="0"/>
                <w:numId w:val="2"/>
              </w:numPr>
              <w:spacing w:before="240" w:after="240"/>
              <w:ind w:right="160" w:hanging="360"/>
              <w:contextualSpacing/>
              <w:jc w:val="both"/>
              <w:rPr>
                <w:sz w:val="22"/>
                <w:szCs w:val="22"/>
              </w:rPr>
            </w:pPr>
            <w:r>
              <w:rPr>
                <w:sz w:val="22"/>
                <w:szCs w:val="22"/>
              </w:rPr>
              <w:t>Develop and build appropriate mastery in art-making skills using traditional and new technologies and an understanding of the characteristics and expressive features of art and design</w:t>
            </w:r>
          </w:p>
          <w:p w14:paraId="553A5A8F" w14:textId="77777777" w:rsidR="00FA431F" w:rsidRDefault="00FD6685">
            <w:pPr>
              <w:pStyle w:val="normal0"/>
              <w:jc w:val="both"/>
            </w:pPr>
            <w:r>
              <w:rPr>
                <w:b/>
                <w:sz w:val="22"/>
                <w:szCs w:val="22"/>
              </w:rPr>
              <w:t>Transfer:</w:t>
            </w:r>
          </w:p>
          <w:p w14:paraId="3AB0F166" w14:textId="77777777" w:rsidR="00FA431F" w:rsidRDefault="00FD6685">
            <w:pPr>
              <w:pStyle w:val="normal0"/>
              <w:numPr>
                <w:ilvl w:val="0"/>
                <w:numId w:val="6"/>
              </w:numPr>
              <w:ind w:hanging="360"/>
              <w:contextualSpacing/>
              <w:jc w:val="both"/>
              <w:rPr>
                <w:sz w:val="22"/>
                <w:szCs w:val="22"/>
              </w:rPr>
            </w:pPr>
            <w:r>
              <w:rPr>
                <w:sz w:val="22"/>
                <w:szCs w:val="22"/>
              </w:rPr>
              <w:t>Transfer the value of visual arts to lifelong learning and the human experience</w:t>
            </w:r>
          </w:p>
          <w:p w14:paraId="31299A8A" w14:textId="77777777" w:rsidR="00FA431F" w:rsidRDefault="00FD6685">
            <w:pPr>
              <w:pStyle w:val="normal0"/>
              <w:numPr>
                <w:ilvl w:val="0"/>
                <w:numId w:val="6"/>
              </w:numPr>
              <w:spacing w:before="240" w:after="240"/>
              <w:ind w:right="320" w:hanging="360"/>
              <w:contextualSpacing/>
              <w:jc w:val="both"/>
              <w:rPr>
                <w:sz w:val="22"/>
                <w:szCs w:val="22"/>
              </w:rPr>
            </w:pPr>
            <w:r>
              <w:rPr>
                <w:sz w:val="22"/>
                <w:szCs w:val="22"/>
              </w:rPr>
              <w:t xml:space="preserve">Identify, compare, and interpret works of art derived from historical and cultural settings, time </w:t>
            </w:r>
            <w:r>
              <w:rPr>
                <w:sz w:val="22"/>
                <w:szCs w:val="22"/>
              </w:rPr>
              <w:lastRenderedPageBreak/>
              <w:t>periods, and cultural context</w:t>
            </w:r>
          </w:p>
        </w:tc>
      </w:tr>
    </w:tbl>
    <w:p w14:paraId="26E2D5D6" w14:textId="77777777" w:rsidR="00FA431F" w:rsidRDefault="00FA431F">
      <w:pPr>
        <w:pStyle w:val="normal0"/>
      </w:pPr>
    </w:p>
    <w:tbl>
      <w:tblPr>
        <w:tblStyle w:val="a4"/>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2708"/>
      </w:tblGrid>
      <w:tr w:rsidR="00FA431F" w14:paraId="52AF90C6" w14:textId="77777777">
        <w:tc>
          <w:tcPr>
            <w:tcW w:w="1908" w:type="dxa"/>
            <w:shd w:val="clear" w:color="auto" w:fill="E0E0E0"/>
          </w:tcPr>
          <w:p w14:paraId="67324948" w14:textId="77777777" w:rsidR="00FA431F" w:rsidRDefault="00FD6685">
            <w:pPr>
              <w:pStyle w:val="normal0"/>
            </w:pPr>
            <w:r>
              <w:rPr>
                <w:b/>
                <w:sz w:val="20"/>
                <w:szCs w:val="20"/>
              </w:rPr>
              <w:t>Unit: Standards and Grade Level Expectations</w:t>
            </w:r>
          </w:p>
          <w:p w14:paraId="0F32477F" w14:textId="77777777" w:rsidR="00FA431F" w:rsidRDefault="00FD6685">
            <w:pPr>
              <w:pStyle w:val="normal0"/>
            </w:pPr>
            <w:r>
              <w:rPr>
                <w:b/>
                <w:sz w:val="16"/>
                <w:szCs w:val="16"/>
              </w:rPr>
              <w:t>(Unit must have all standards; NOT all GLEs.)</w:t>
            </w:r>
          </w:p>
          <w:p w14:paraId="16ED7BAD" w14:textId="77777777" w:rsidR="00FA431F" w:rsidRDefault="00FA431F">
            <w:pPr>
              <w:pStyle w:val="normal0"/>
            </w:pPr>
          </w:p>
          <w:p w14:paraId="2FAE5997" w14:textId="77777777" w:rsidR="00FA431F" w:rsidRDefault="00FA431F">
            <w:pPr>
              <w:pStyle w:val="normal0"/>
            </w:pPr>
          </w:p>
        </w:tc>
        <w:tc>
          <w:tcPr>
            <w:tcW w:w="12708" w:type="dxa"/>
          </w:tcPr>
          <w:p w14:paraId="4EAFC31B" w14:textId="77777777" w:rsidR="00FA431F" w:rsidRDefault="00FD6685">
            <w:pPr>
              <w:pStyle w:val="normal0"/>
            </w:pPr>
            <w:r>
              <w:rPr>
                <w:sz w:val="18"/>
                <w:szCs w:val="18"/>
              </w:rPr>
              <w:t>(Visual Arts Standard # - Name; GLE #, # and #)</w:t>
            </w:r>
          </w:p>
          <w:p w14:paraId="47DCC710" w14:textId="77777777" w:rsidR="00FA431F" w:rsidRDefault="00FA431F">
            <w:pPr>
              <w:pStyle w:val="normal0"/>
            </w:pPr>
          </w:p>
          <w:p w14:paraId="7BCD8BFF" w14:textId="77777777" w:rsidR="00FA431F" w:rsidRDefault="00FD6685">
            <w:pPr>
              <w:pStyle w:val="normal0"/>
            </w:pPr>
            <w:r>
              <w:rPr>
                <w:sz w:val="18"/>
                <w:szCs w:val="18"/>
              </w:rPr>
              <w:t>VA-GR.K-S.1-GLE.1, GLE.2</w:t>
            </w:r>
          </w:p>
          <w:p w14:paraId="1780B804" w14:textId="77777777" w:rsidR="00FA431F" w:rsidRDefault="00FD6685">
            <w:pPr>
              <w:pStyle w:val="normal0"/>
            </w:pPr>
            <w:r>
              <w:rPr>
                <w:sz w:val="18"/>
                <w:szCs w:val="18"/>
              </w:rPr>
              <w:t>VA-GR.K-S.2-GLE.1, GLE.2</w:t>
            </w:r>
          </w:p>
          <w:p w14:paraId="40202707" w14:textId="77777777" w:rsidR="00FA431F" w:rsidRDefault="00FD6685">
            <w:pPr>
              <w:pStyle w:val="normal0"/>
            </w:pPr>
            <w:r>
              <w:rPr>
                <w:sz w:val="18"/>
                <w:szCs w:val="18"/>
              </w:rPr>
              <w:t>VA-GR.K-S.3-GLE.1</w:t>
            </w:r>
          </w:p>
          <w:p w14:paraId="2C860C83" w14:textId="77777777" w:rsidR="00FA431F" w:rsidRDefault="00FD6685">
            <w:pPr>
              <w:pStyle w:val="normal0"/>
            </w:pPr>
            <w:r>
              <w:rPr>
                <w:sz w:val="18"/>
                <w:szCs w:val="18"/>
              </w:rPr>
              <w:t>VA-GR.K-S.4-GLE.1</w:t>
            </w:r>
          </w:p>
          <w:p w14:paraId="2D9AD6AE" w14:textId="77777777" w:rsidR="00FA431F" w:rsidRDefault="00FA431F">
            <w:pPr>
              <w:pStyle w:val="normal0"/>
            </w:pPr>
          </w:p>
          <w:p w14:paraId="282AA9EE" w14:textId="77777777" w:rsidR="00FA431F" w:rsidRDefault="00FD6685">
            <w:pPr>
              <w:pStyle w:val="normal0"/>
            </w:pPr>
            <w:r>
              <w:rPr>
                <w:sz w:val="18"/>
                <w:szCs w:val="18"/>
              </w:rPr>
              <w:t>VA-GR.1-S.1-GLE.1, GLE.2</w:t>
            </w:r>
          </w:p>
          <w:p w14:paraId="07C5C557" w14:textId="77777777" w:rsidR="00FA431F" w:rsidRDefault="00FD6685">
            <w:pPr>
              <w:pStyle w:val="normal0"/>
            </w:pPr>
            <w:r>
              <w:rPr>
                <w:sz w:val="18"/>
                <w:szCs w:val="18"/>
              </w:rPr>
              <w:t>VA-GR.1-S.2-GLE.1</w:t>
            </w:r>
          </w:p>
          <w:p w14:paraId="49303EB8" w14:textId="77777777" w:rsidR="00FA431F" w:rsidRDefault="00FD6685">
            <w:pPr>
              <w:pStyle w:val="normal0"/>
            </w:pPr>
            <w:r>
              <w:rPr>
                <w:sz w:val="18"/>
                <w:szCs w:val="18"/>
              </w:rPr>
              <w:t>VA-GR.1-S.3-GLE.1</w:t>
            </w:r>
          </w:p>
          <w:p w14:paraId="5AE307D0" w14:textId="77777777" w:rsidR="00FA431F" w:rsidRDefault="00FD6685">
            <w:pPr>
              <w:pStyle w:val="normal0"/>
            </w:pPr>
            <w:r>
              <w:rPr>
                <w:sz w:val="18"/>
                <w:szCs w:val="18"/>
              </w:rPr>
              <w:t>VA-GR.1-S.4-GLE.1</w:t>
            </w:r>
          </w:p>
        </w:tc>
      </w:tr>
    </w:tbl>
    <w:p w14:paraId="3451F072" w14:textId="77777777" w:rsidR="00FA431F" w:rsidRDefault="00FA431F">
      <w:pPr>
        <w:pStyle w:val="normal0"/>
      </w:pPr>
    </w:p>
    <w:p w14:paraId="46820A33" w14:textId="77777777" w:rsidR="00FA431F" w:rsidRDefault="00FA431F">
      <w:pPr>
        <w:pStyle w:val="normal0"/>
      </w:pPr>
    </w:p>
    <w:tbl>
      <w:tblPr>
        <w:tblStyle w:val="a5"/>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2708"/>
      </w:tblGrid>
      <w:tr w:rsidR="00FA431F" w14:paraId="49A3F33B" w14:textId="77777777">
        <w:tc>
          <w:tcPr>
            <w:tcW w:w="1908" w:type="dxa"/>
            <w:shd w:val="clear" w:color="auto" w:fill="E0E0E0"/>
          </w:tcPr>
          <w:p w14:paraId="05CE16A1" w14:textId="77777777" w:rsidR="00FA431F" w:rsidRDefault="00FD6685">
            <w:pPr>
              <w:pStyle w:val="normal0"/>
            </w:pPr>
            <w:r>
              <w:rPr>
                <w:b/>
                <w:sz w:val="20"/>
                <w:szCs w:val="20"/>
              </w:rPr>
              <w:t>Unit: Inquiry Questions</w:t>
            </w:r>
          </w:p>
          <w:p w14:paraId="4E46D8A2" w14:textId="77777777" w:rsidR="00FA431F" w:rsidRDefault="00FD6685">
            <w:pPr>
              <w:pStyle w:val="normal0"/>
            </w:pPr>
            <w:r>
              <w:rPr>
                <w:b/>
                <w:sz w:val="16"/>
                <w:szCs w:val="16"/>
              </w:rPr>
              <w:t>(Engaging-Debatable: In art, what does it mean when something is beautiful? How can something be so ugly it is beautiful?)</w:t>
            </w:r>
          </w:p>
          <w:p w14:paraId="0EF196E5" w14:textId="77777777" w:rsidR="00FA431F" w:rsidRDefault="00FA431F">
            <w:pPr>
              <w:pStyle w:val="normal0"/>
            </w:pPr>
          </w:p>
          <w:p w14:paraId="65369313" w14:textId="77777777" w:rsidR="00FA431F" w:rsidRDefault="00FA431F">
            <w:pPr>
              <w:pStyle w:val="normal0"/>
            </w:pPr>
          </w:p>
        </w:tc>
        <w:tc>
          <w:tcPr>
            <w:tcW w:w="12708" w:type="dxa"/>
          </w:tcPr>
          <w:p w14:paraId="79B52F78" w14:textId="77777777" w:rsidR="00FA431F" w:rsidRDefault="00FD6685">
            <w:pPr>
              <w:pStyle w:val="normal0"/>
            </w:pPr>
            <w:r>
              <w:rPr>
                <w:sz w:val="20"/>
                <w:szCs w:val="20"/>
              </w:rPr>
              <w:t xml:space="preserve">1. Observe and Learn to </w:t>
            </w:r>
            <w:r>
              <w:rPr>
                <w:b/>
                <w:sz w:val="20"/>
                <w:szCs w:val="20"/>
              </w:rPr>
              <w:t>Comprehend:</w:t>
            </w:r>
          </w:p>
          <w:p w14:paraId="36EAFA31" w14:textId="77777777" w:rsidR="00FA431F" w:rsidRDefault="00FD6685">
            <w:pPr>
              <w:pStyle w:val="normal0"/>
              <w:ind w:left="720"/>
            </w:pPr>
            <w:r>
              <w:rPr>
                <w:sz w:val="20"/>
                <w:szCs w:val="20"/>
              </w:rPr>
              <w:t>How do sensory qualities and expressive features guide feelings in works of art?</w:t>
            </w:r>
          </w:p>
          <w:p w14:paraId="6F8CFD58" w14:textId="77777777" w:rsidR="00FA431F" w:rsidRDefault="00FD6685">
            <w:pPr>
              <w:pStyle w:val="normal0"/>
              <w:ind w:left="720"/>
            </w:pPr>
            <w:r>
              <w:rPr>
                <w:sz w:val="20"/>
                <w:szCs w:val="20"/>
              </w:rPr>
              <w:t xml:space="preserve">How does the use of color or pattern create feelings in a work of art? </w:t>
            </w:r>
          </w:p>
          <w:p w14:paraId="0EE0071E" w14:textId="77777777" w:rsidR="00FA431F" w:rsidRDefault="00FD6685">
            <w:pPr>
              <w:pStyle w:val="normal0"/>
            </w:pPr>
            <w:r>
              <w:rPr>
                <w:sz w:val="20"/>
                <w:szCs w:val="20"/>
              </w:rPr>
              <w:t xml:space="preserve">2. Envision and Critique to </w:t>
            </w:r>
            <w:r>
              <w:rPr>
                <w:b/>
                <w:sz w:val="20"/>
                <w:szCs w:val="20"/>
              </w:rPr>
              <w:t>Reflect:</w:t>
            </w:r>
          </w:p>
          <w:p w14:paraId="437DBDF9" w14:textId="77777777" w:rsidR="00FA431F" w:rsidRDefault="00FD6685">
            <w:pPr>
              <w:pStyle w:val="normal0"/>
              <w:ind w:left="720"/>
            </w:pPr>
            <w:r>
              <w:rPr>
                <w:sz w:val="20"/>
                <w:szCs w:val="20"/>
              </w:rPr>
              <w:t>How do artists make choices about subject matter?</w:t>
            </w:r>
          </w:p>
          <w:p w14:paraId="49EDDC83" w14:textId="77777777" w:rsidR="00FA431F" w:rsidRDefault="00FD6685">
            <w:pPr>
              <w:pStyle w:val="normal0"/>
              <w:ind w:left="720"/>
            </w:pPr>
            <w:r>
              <w:rPr>
                <w:sz w:val="20"/>
                <w:szCs w:val="20"/>
              </w:rPr>
              <w:t>Why is it important to know a subject’s “story” when discussing works of art?</w:t>
            </w:r>
          </w:p>
          <w:p w14:paraId="45316C60" w14:textId="77777777" w:rsidR="00FA431F" w:rsidRDefault="00FD6685">
            <w:pPr>
              <w:pStyle w:val="normal0"/>
            </w:pPr>
            <w:r>
              <w:rPr>
                <w:sz w:val="20"/>
                <w:szCs w:val="20"/>
              </w:rPr>
              <w:t xml:space="preserve">3. Invent and Discover to </w:t>
            </w:r>
            <w:r>
              <w:rPr>
                <w:b/>
                <w:sz w:val="20"/>
                <w:szCs w:val="20"/>
              </w:rPr>
              <w:t>Create:</w:t>
            </w:r>
          </w:p>
          <w:p w14:paraId="1417701A" w14:textId="77777777" w:rsidR="00FA431F" w:rsidRDefault="00FD6685">
            <w:pPr>
              <w:pStyle w:val="normal0"/>
              <w:ind w:left="720"/>
            </w:pPr>
            <w:r>
              <w:rPr>
                <w:sz w:val="20"/>
                <w:szCs w:val="20"/>
              </w:rPr>
              <w:t>What are the stories that art tells?</w:t>
            </w:r>
          </w:p>
          <w:p w14:paraId="62344506" w14:textId="77777777" w:rsidR="00FA431F" w:rsidRDefault="00FD6685">
            <w:pPr>
              <w:pStyle w:val="normal0"/>
              <w:ind w:left="720"/>
            </w:pPr>
            <w:r>
              <w:rPr>
                <w:sz w:val="20"/>
                <w:szCs w:val="20"/>
              </w:rPr>
              <w:t>How do you determine the feeling a work of art portrays?</w:t>
            </w:r>
          </w:p>
          <w:p w14:paraId="0A48DE22" w14:textId="77777777" w:rsidR="00FA431F" w:rsidRDefault="00FD6685">
            <w:pPr>
              <w:pStyle w:val="normal0"/>
              <w:ind w:left="720"/>
            </w:pPr>
            <w:r>
              <w:rPr>
                <w:sz w:val="20"/>
                <w:szCs w:val="20"/>
              </w:rPr>
              <w:t>How is art like the narrator of a play?</w:t>
            </w:r>
          </w:p>
          <w:p w14:paraId="287E87DC" w14:textId="77777777" w:rsidR="00FA431F" w:rsidRDefault="00FD6685">
            <w:pPr>
              <w:pStyle w:val="normal0"/>
            </w:pPr>
            <w:r>
              <w:rPr>
                <w:sz w:val="20"/>
                <w:szCs w:val="20"/>
              </w:rPr>
              <w:t xml:space="preserve">4. Relate and Connect to </w:t>
            </w:r>
            <w:r>
              <w:rPr>
                <w:b/>
                <w:sz w:val="20"/>
                <w:szCs w:val="20"/>
              </w:rPr>
              <w:t>Transfer:</w:t>
            </w:r>
          </w:p>
          <w:p w14:paraId="192EBDAB" w14:textId="77777777" w:rsidR="00FA431F" w:rsidRDefault="00FD6685">
            <w:pPr>
              <w:pStyle w:val="normal0"/>
              <w:ind w:left="720"/>
            </w:pPr>
            <w:r>
              <w:rPr>
                <w:sz w:val="20"/>
                <w:szCs w:val="20"/>
              </w:rPr>
              <w:t>Why did you choose to use ______ to convey your intent?</w:t>
            </w:r>
          </w:p>
          <w:p w14:paraId="312F0C2F" w14:textId="77777777" w:rsidR="00FA431F" w:rsidRDefault="00FD6685">
            <w:pPr>
              <w:pStyle w:val="normal0"/>
              <w:ind w:left="720"/>
            </w:pPr>
            <w:r>
              <w:rPr>
                <w:sz w:val="20"/>
                <w:szCs w:val="20"/>
              </w:rPr>
              <w:t>How do artists make art?</w:t>
            </w:r>
          </w:p>
          <w:p w14:paraId="74F3305A" w14:textId="77777777" w:rsidR="00FA431F" w:rsidRDefault="00FD6685">
            <w:pPr>
              <w:pStyle w:val="normal0"/>
              <w:ind w:left="720"/>
            </w:pPr>
            <w:r>
              <w:rPr>
                <w:sz w:val="20"/>
                <w:szCs w:val="20"/>
              </w:rPr>
              <w:t>Why do artists make art?</w:t>
            </w:r>
          </w:p>
          <w:p w14:paraId="3092DF43" w14:textId="77777777" w:rsidR="00FA431F" w:rsidRDefault="00FD6685">
            <w:pPr>
              <w:pStyle w:val="normal0"/>
              <w:ind w:left="720"/>
            </w:pPr>
            <w:r>
              <w:rPr>
                <w:sz w:val="20"/>
                <w:szCs w:val="20"/>
              </w:rPr>
              <w:t>What do artists make art about?</w:t>
            </w:r>
          </w:p>
          <w:p w14:paraId="0D8BDCD8" w14:textId="77777777" w:rsidR="00FA431F" w:rsidRDefault="00FD6685">
            <w:pPr>
              <w:pStyle w:val="normal0"/>
              <w:ind w:left="720"/>
            </w:pPr>
            <w:r>
              <w:rPr>
                <w:sz w:val="20"/>
                <w:szCs w:val="20"/>
              </w:rPr>
              <w:t>How does art make the viewer feel?</w:t>
            </w:r>
          </w:p>
        </w:tc>
      </w:tr>
      <w:tr w:rsidR="00FA431F" w14:paraId="339B7455" w14:textId="77777777">
        <w:tc>
          <w:tcPr>
            <w:tcW w:w="1908" w:type="dxa"/>
            <w:shd w:val="clear" w:color="auto" w:fill="E0E0E0"/>
          </w:tcPr>
          <w:p w14:paraId="31B6F115" w14:textId="77777777" w:rsidR="00FA431F" w:rsidRDefault="00FA431F">
            <w:pPr>
              <w:pStyle w:val="normal0"/>
            </w:pPr>
          </w:p>
        </w:tc>
        <w:tc>
          <w:tcPr>
            <w:tcW w:w="12708" w:type="dxa"/>
          </w:tcPr>
          <w:p w14:paraId="524B7384" w14:textId="77777777" w:rsidR="00FA431F" w:rsidRDefault="00FA431F">
            <w:pPr>
              <w:pStyle w:val="normal0"/>
            </w:pPr>
          </w:p>
        </w:tc>
      </w:tr>
    </w:tbl>
    <w:p w14:paraId="6DCAB180" w14:textId="77777777" w:rsidR="00FA431F" w:rsidRDefault="00FA431F">
      <w:pPr>
        <w:pStyle w:val="normal0"/>
      </w:pPr>
    </w:p>
    <w:tbl>
      <w:tblPr>
        <w:tblStyle w:val="a6"/>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2708"/>
      </w:tblGrid>
      <w:tr w:rsidR="00FA431F" w14:paraId="4D02F820" w14:textId="77777777">
        <w:tc>
          <w:tcPr>
            <w:tcW w:w="1908" w:type="dxa"/>
            <w:shd w:val="clear" w:color="auto" w:fill="E0E0E0"/>
          </w:tcPr>
          <w:p w14:paraId="1408666D" w14:textId="77777777" w:rsidR="00FA431F" w:rsidRDefault="00FD6685">
            <w:pPr>
              <w:pStyle w:val="normal0"/>
            </w:pPr>
            <w:r>
              <w:rPr>
                <w:b/>
                <w:sz w:val="20"/>
                <w:szCs w:val="20"/>
              </w:rPr>
              <w:t>Unit Standards</w:t>
            </w:r>
          </w:p>
        </w:tc>
        <w:tc>
          <w:tcPr>
            <w:tcW w:w="12708" w:type="dxa"/>
          </w:tcPr>
          <w:p w14:paraId="214E1EDE" w14:textId="77777777" w:rsidR="00FA431F" w:rsidRDefault="00FD6685">
            <w:pPr>
              <w:pStyle w:val="normal0"/>
            </w:pPr>
            <w:r>
              <w:rPr>
                <w:sz w:val="22"/>
                <w:szCs w:val="22"/>
              </w:rPr>
              <w:t>Comprehend/Reflect/Create/Transfer</w:t>
            </w:r>
          </w:p>
        </w:tc>
      </w:tr>
    </w:tbl>
    <w:p w14:paraId="05F5B66D" w14:textId="77777777" w:rsidR="00FA431F" w:rsidRDefault="00FA431F">
      <w:pPr>
        <w:pStyle w:val="normal0"/>
      </w:pPr>
    </w:p>
    <w:tbl>
      <w:tblPr>
        <w:tblStyle w:val="a7"/>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2708"/>
      </w:tblGrid>
      <w:tr w:rsidR="00FA431F" w14:paraId="007FC92B" w14:textId="77777777">
        <w:tc>
          <w:tcPr>
            <w:tcW w:w="1908" w:type="dxa"/>
            <w:shd w:val="clear" w:color="auto" w:fill="E0E0E0"/>
          </w:tcPr>
          <w:p w14:paraId="3E641C0F" w14:textId="77777777" w:rsidR="00FA431F" w:rsidRDefault="00FD6685">
            <w:pPr>
              <w:pStyle w:val="normal0"/>
            </w:pPr>
            <w:r>
              <w:rPr>
                <w:b/>
                <w:sz w:val="20"/>
                <w:szCs w:val="20"/>
              </w:rPr>
              <w:t xml:space="preserve">Unit: Concepts: Timeless, Transferrable and Universal </w:t>
            </w:r>
            <w:r>
              <w:rPr>
                <w:b/>
                <w:sz w:val="16"/>
                <w:szCs w:val="16"/>
              </w:rPr>
              <w:t xml:space="preserve">(I.E. Composition, Patterns, Technique, Rhythm, Paradox, Influence, Style, Force, Culture, Space/Time/Energy, Line, Law/Rules, Value, </w:t>
            </w:r>
            <w:r>
              <w:rPr>
                <w:b/>
                <w:sz w:val="16"/>
                <w:szCs w:val="16"/>
              </w:rPr>
              <w:lastRenderedPageBreak/>
              <w:t>Expressions, Emotions, Tradition, Symbol, Movement, Shape, Improvisation, Observation)</w:t>
            </w:r>
          </w:p>
          <w:p w14:paraId="21954896" w14:textId="77777777" w:rsidR="00FA431F" w:rsidRDefault="00FA431F">
            <w:pPr>
              <w:pStyle w:val="normal0"/>
            </w:pPr>
          </w:p>
        </w:tc>
        <w:tc>
          <w:tcPr>
            <w:tcW w:w="12708" w:type="dxa"/>
          </w:tcPr>
          <w:p w14:paraId="770E73DC" w14:textId="77777777" w:rsidR="00FA431F" w:rsidRDefault="00FD6685">
            <w:pPr>
              <w:pStyle w:val="normal0"/>
            </w:pPr>
            <w:proofErr w:type="gramStart"/>
            <w:r>
              <w:rPr>
                <w:sz w:val="22"/>
                <w:szCs w:val="22"/>
              </w:rPr>
              <w:lastRenderedPageBreak/>
              <w:t>culture</w:t>
            </w:r>
            <w:proofErr w:type="gramEnd"/>
            <w:r>
              <w:rPr>
                <w:sz w:val="22"/>
                <w:szCs w:val="22"/>
              </w:rPr>
              <w:t>, artifacts, celebrations, monuments, dress, influence, shapes, emotions</w:t>
            </w:r>
          </w:p>
        </w:tc>
      </w:tr>
    </w:tbl>
    <w:p w14:paraId="41552F0B" w14:textId="77777777" w:rsidR="00FA431F" w:rsidRDefault="00FA431F">
      <w:pPr>
        <w:pStyle w:val="normal0"/>
      </w:pPr>
    </w:p>
    <w:p w14:paraId="7BFA8A37" w14:textId="77777777" w:rsidR="00FA431F" w:rsidRDefault="00FA431F">
      <w:pPr>
        <w:pStyle w:val="normal0"/>
      </w:pPr>
    </w:p>
    <w:tbl>
      <w:tblPr>
        <w:tblStyle w:val="a8"/>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16"/>
      </w:tblGrid>
      <w:tr w:rsidR="00FA431F" w14:paraId="5FBA0FAF" w14:textId="77777777">
        <w:tc>
          <w:tcPr>
            <w:tcW w:w="14616" w:type="dxa"/>
            <w:shd w:val="clear" w:color="auto" w:fill="E0E0E0"/>
          </w:tcPr>
          <w:p w14:paraId="559567C0" w14:textId="77777777" w:rsidR="00FA431F" w:rsidRDefault="00FD6685">
            <w:pPr>
              <w:pStyle w:val="normal0"/>
            </w:pPr>
            <w:r>
              <w:rPr>
                <w:b/>
                <w:sz w:val="18"/>
                <w:szCs w:val="18"/>
              </w:rPr>
              <w:t>For each statement you create below align with Standard (S), Grade Level Expectation (GLE), and Evidence Outcome (EO). Include Numeracy, Literacy and Technology, when appropriate, at the end of the alignment.) : It would be written as S</w:t>
            </w:r>
            <w:proofErr w:type="gramStart"/>
            <w:r>
              <w:rPr>
                <w:b/>
                <w:sz w:val="18"/>
                <w:szCs w:val="18"/>
              </w:rPr>
              <w:t>.#</w:t>
            </w:r>
            <w:proofErr w:type="gramEnd"/>
            <w:r>
              <w:rPr>
                <w:b/>
                <w:sz w:val="18"/>
                <w:szCs w:val="18"/>
              </w:rPr>
              <w:t>-GLE.#-EO(s)._,_-GLE.#-EO(s)._,_ (Literacy/Technology) or separate with ; and begin with new standard. Refer to Inquiry Questions, Relevance and Application and Nature of Statement when writing statements.</w:t>
            </w:r>
          </w:p>
        </w:tc>
      </w:tr>
    </w:tbl>
    <w:p w14:paraId="7FF88BBB" w14:textId="77777777" w:rsidR="00FA431F" w:rsidRDefault="00FA431F">
      <w:pPr>
        <w:pStyle w:val="normal0"/>
      </w:pPr>
    </w:p>
    <w:tbl>
      <w:tblPr>
        <w:tblStyle w:val="a9"/>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4140"/>
        <w:gridCol w:w="3888"/>
      </w:tblGrid>
      <w:tr w:rsidR="00FA431F" w14:paraId="25218597" w14:textId="77777777">
        <w:tc>
          <w:tcPr>
            <w:tcW w:w="6588" w:type="dxa"/>
            <w:shd w:val="clear" w:color="auto" w:fill="E0E0E0"/>
          </w:tcPr>
          <w:p w14:paraId="7D1578FE" w14:textId="77777777" w:rsidR="00FA431F" w:rsidRDefault="00FD6685">
            <w:pPr>
              <w:pStyle w:val="normal0"/>
            </w:pPr>
            <w:r>
              <w:rPr>
                <w:b/>
                <w:sz w:val="20"/>
                <w:szCs w:val="20"/>
                <w:u w:val="single"/>
              </w:rPr>
              <w:t>Enduring Understandings: My students will UNDERSTAND...</w:t>
            </w:r>
          </w:p>
          <w:p w14:paraId="3BCFB66A" w14:textId="77777777" w:rsidR="00FA431F" w:rsidRDefault="00FD6685">
            <w:pPr>
              <w:pStyle w:val="normal0"/>
            </w:pPr>
            <w:r>
              <w:rPr>
                <w:b/>
                <w:sz w:val="20"/>
                <w:szCs w:val="20"/>
              </w:rPr>
              <w:t>(Timeless, Transferrable and Universal. Shows a relationship between two or more concepts.)</w:t>
            </w:r>
          </w:p>
        </w:tc>
        <w:tc>
          <w:tcPr>
            <w:tcW w:w="4140" w:type="dxa"/>
            <w:shd w:val="clear" w:color="auto" w:fill="E0E0E0"/>
          </w:tcPr>
          <w:p w14:paraId="2A95CA04" w14:textId="77777777" w:rsidR="00FA431F" w:rsidRDefault="00FD6685">
            <w:pPr>
              <w:pStyle w:val="normal0"/>
            </w:pPr>
            <w:r>
              <w:rPr>
                <w:b/>
                <w:sz w:val="20"/>
                <w:szCs w:val="20"/>
              </w:rPr>
              <w:t>Conceptual Guiding Questions</w:t>
            </w:r>
          </w:p>
        </w:tc>
        <w:tc>
          <w:tcPr>
            <w:tcW w:w="3888" w:type="dxa"/>
            <w:shd w:val="clear" w:color="auto" w:fill="E0E0E0"/>
          </w:tcPr>
          <w:p w14:paraId="4F73B632" w14:textId="77777777" w:rsidR="00FA431F" w:rsidRDefault="00FD6685">
            <w:pPr>
              <w:pStyle w:val="normal0"/>
            </w:pPr>
            <w:r>
              <w:rPr>
                <w:b/>
                <w:sz w:val="20"/>
                <w:szCs w:val="20"/>
              </w:rPr>
              <w:t>Factual Guiding Questions</w:t>
            </w:r>
          </w:p>
        </w:tc>
      </w:tr>
      <w:tr w:rsidR="00FA431F" w14:paraId="226F0944" w14:textId="77777777">
        <w:tc>
          <w:tcPr>
            <w:tcW w:w="6588" w:type="dxa"/>
          </w:tcPr>
          <w:p w14:paraId="120EBB23" w14:textId="77777777" w:rsidR="00FA431F" w:rsidRDefault="00FD6685">
            <w:pPr>
              <w:pStyle w:val="normal0"/>
              <w:spacing w:line="288" w:lineRule="auto"/>
            </w:pPr>
            <w:r>
              <w:rPr>
                <w:sz w:val="22"/>
                <w:szCs w:val="22"/>
              </w:rPr>
              <w:t xml:space="preserve">Artists can connect the stories in works of art to the cultures they represent. </w:t>
            </w:r>
          </w:p>
        </w:tc>
        <w:tc>
          <w:tcPr>
            <w:tcW w:w="4140" w:type="dxa"/>
          </w:tcPr>
          <w:p w14:paraId="5A2DF9EA" w14:textId="77777777" w:rsidR="00FA431F" w:rsidRDefault="00FD6685">
            <w:pPr>
              <w:pStyle w:val="normal0"/>
            </w:pPr>
            <w:r>
              <w:rPr>
                <w:sz w:val="22"/>
                <w:szCs w:val="22"/>
              </w:rPr>
              <w:t>How can artists connect the stories in works of art to the cultures they represent?</w:t>
            </w:r>
          </w:p>
        </w:tc>
        <w:tc>
          <w:tcPr>
            <w:tcW w:w="3888" w:type="dxa"/>
          </w:tcPr>
          <w:p w14:paraId="30D97BCC" w14:textId="77777777" w:rsidR="00FA431F" w:rsidRDefault="00FD6685">
            <w:pPr>
              <w:pStyle w:val="normal0"/>
            </w:pPr>
            <w:r>
              <w:rPr>
                <w:sz w:val="22"/>
                <w:szCs w:val="22"/>
              </w:rPr>
              <w:t>How can modern day artists create art based upon the past?</w:t>
            </w:r>
          </w:p>
        </w:tc>
      </w:tr>
      <w:tr w:rsidR="00FA431F" w14:paraId="1BE6AE0D" w14:textId="77777777">
        <w:tc>
          <w:tcPr>
            <w:tcW w:w="6588" w:type="dxa"/>
          </w:tcPr>
          <w:p w14:paraId="18C34C79" w14:textId="77777777" w:rsidR="00FA431F" w:rsidRDefault="00FD6685">
            <w:pPr>
              <w:pStyle w:val="normal0"/>
            </w:pPr>
            <w:r>
              <w:rPr>
                <w:sz w:val="22"/>
                <w:szCs w:val="22"/>
              </w:rPr>
              <w:t xml:space="preserve">Making art based on your situation and trying to create an understanding, through </w:t>
            </w:r>
            <w:proofErr w:type="gramStart"/>
            <w:r>
              <w:rPr>
                <w:sz w:val="22"/>
                <w:szCs w:val="22"/>
              </w:rPr>
              <w:t>their</w:t>
            </w:r>
            <w:proofErr w:type="gramEnd"/>
            <w:r>
              <w:rPr>
                <w:sz w:val="22"/>
                <w:szCs w:val="22"/>
              </w:rPr>
              <w:t xml:space="preserve"> art to interpret their world.</w:t>
            </w:r>
          </w:p>
        </w:tc>
        <w:tc>
          <w:tcPr>
            <w:tcW w:w="4140" w:type="dxa"/>
          </w:tcPr>
          <w:p w14:paraId="17597E79" w14:textId="77777777" w:rsidR="00FA431F" w:rsidRDefault="00FD6685">
            <w:pPr>
              <w:pStyle w:val="normal0"/>
            </w:pPr>
            <w:r>
              <w:rPr>
                <w:sz w:val="22"/>
                <w:szCs w:val="22"/>
              </w:rPr>
              <w:t>How was history documented?</w:t>
            </w:r>
          </w:p>
          <w:p w14:paraId="5F55AA7E" w14:textId="77777777" w:rsidR="00FA431F" w:rsidRDefault="00FA431F">
            <w:pPr>
              <w:pStyle w:val="normal0"/>
            </w:pPr>
          </w:p>
        </w:tc>
        <w:tc>
          <w:tcPr>
            <w:tcW w:w="3888" w:type="dxa"/>
          </w:tcPr>
          <w:p w14:paraId="747A8900" w14:textId="77777777" w:rsidR="00FA431F" w:rsidRDefault="00FD6685">
            <w:pPr>
              <w:pStyle w:val="normal0"/>
            </w:pPr>
            <w:r>
              <w:rPr>
                <w:sz w:val="22"/>
                <w:szCs w:val="22"/>
              </w:rPr>
              <w:t>Today what is a way to visually capture events?</w:t>
            </w:r>
          </w:p>
        </w:tc>
      </w:tr>
      <w:tr w:rsidR="00FA431F" w14:paraId="6E8A7692" w14:textId="77777777">
        <w:tc>
          <w:tcPr>
            <w:tcW w:w="6588" w:type="dxa"/>
          </w:tcPr>
          <w:p w14:paraId="7BAFF5AC" w14:textId="77777777" w:rsidR="00FA431F" w:rsidRDefault="00FD6685">
            <w:pPr>
              <w:pStyle w:val="normal0"/>
            </w:pPr>
            <w:r>
              <w:rPr>
                <w:sz w:val="22"/>
                <w:szCs w:val="22"/>
              </w:rPr>
              <w:t xml:space="preserve">By discussing, artists will understand the personal stories portrayed in a work of art </w:t>
            </w:r>
          </w:p>
          <w:p w14:paraId="2870B63B" w14:textId="77777777" w:rsidR="00FA431F" w:rsidRDefault="00FA431F">
            <w:pPr>
              <w:pStyle w:val="normal0"/>
            </w:pPr>
          </w:p>
        </w:tc>
        <w:tc>
          <w:tcPr>
            <w:tcW w:w="4140" w:type="dxa"/>
          </w:tcPr>
          <w:p w14:paraId="070BBAE5" w14:textId="77777777" w:rsidR="00FA431F" w:rsidRDefault="00FD6685">
            <w:pPr>
              <w:pStyle w:val="normal0"/>
            </w:pPr>
            <w:r>
              <w:rPr>
                <w:sz w:val="22"/>
                <w:szCs w:val="22"/>
              </w:rPr>
              <w:t>When looking at art from ancient cultures can one interpret how they viewed the world? Explain.</w:t>
            </w:r>
          </w:p>
        </w:tc>
        <w:tc>
          <w:tcPr>
            <w:tcW w:w="3888" w:type="dxa"/>
          </w:tcPr>
          <w:p w14:paraId="680DA547" w14:textId="77777777" w:rsidR="00FA431F" w:rsidRDefault="00FD6685">
            <w:pPr>
              <w:pStyle w:val="normal0"/>
            </w:pPr>
            <w:r>
              <w:rPr>
                <w:sz w:val="22"/>
                <w:szCs w:val="22"/>
              </w:rPr>
              <w:t xml:space="preserve">When looking at hieroglyphs, what can we infer the people from this time were going through? </w:t>
            </w:r>
          </w:p>
        </w:tc>
      </w:tr>
    </w:tbl>
    <w:p w14:paraId="50F3C0D0" w14:textId="77777777" w:rsidR="00FA431F" w:rsidRDefault="00FA431F">
      <w:pPr>
        <w:pStyle w:val="normal0"/>
      </w:pPr>
    </w:p>
    <w:tbl>
      <w:tblPr>
        <w:tblStyle w:val="aa"/>
        <w:tblW w:w="146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0"/>
        <w:gridCol w:w="7530"/>
      </w:tblGrid>
      <w:tr w:rsidR="00FA431F" w14:paraId="79FD066F" w14:textId="77777777">
        <w:tc>
          <w:tcPr>
            <w:tcW w:w="7080" w:type="dxa"/>
            <w:shd w:val="clear" w:color="auto" w:fill="E0E0E0"/>
          </w:tcPr>
          <w:p w14:paraId="3238DC7B" w14:textId="77777777" w:rsidR="00FA431F" w:rsidRDefault="00FD6685">
            <w:pPr>
              <w:pStyle w:val="normal0"/>
            </w:pPr>
            <w:r>
              <w:rPr>
                <w:b/>
                <w:sz w:val="20"/>
                <w:szCs w:val="20"/>
                <w:u w:val="single"/>
              </w:rPr>
              <w:t>Critical Content: My students will KNOW...</w:t>
            </w:r>
          </w:p>
          <w:p w14:paraId="4A6F2A42" w14:textId="77777777" w:rsidR="00FA431F" w:rsidRDefault="00FD6685">
            <w:pPr>
              <w:pStyle w:val="normal0"/>
            </w:pPr>
            <w:r>
              <w:rPr>
                <w:b/>
                <w:sz w:val="20"/>
                <w:szCs w:val="20"/>
              </w:rPr>
              <w:t>(NOT Timeless, Transferrable and Universal. Factual information in the unit [topics] that students must know.)</w:t>
            </w:r>
          </w:p>
        </w:tc>
        <w:tc>
          <w:tcPr>
            <w:tcW w:w="7530" w:type="dxa"/>
            <w:shd w:val="clear" w:color="auto" w:fill="E0E0E0"/>
          </w:tcPr>
          <w:p w14:paraId="25B4FC12" w14:textId="77777777" w:rsidR="00FA431F" w:rsidRDefault="00FD6685">
            <w:pPr>
              <w:pStyle w:val="normal0"/>
            </w:pPr>
            <w:r>
              <w:rPr>
                <w:b/>
                <w:sz w:val="20"/>
                <w:szCs w:val="20"/>
                <w:u w:val="single"/>
              </w:rPr>
              <w:t>Key Skills: What my students will be able to DO...</w:t>
            </w:r>
          </w:p>
          <w:p w14:paraId="2B370D11" w14:textId="77777777" w:rsidR="00FA431F" w:rsidRDefault="00FD6685">
            <w:pPr>
              <w:pStyle w:val="normal0"/>
            </w:pPr>
            <w:r>
              <w:rPr>
                <w:b/>
                <w:sz w:val="20"/>
                <w:szCs w:val="20"/>
              </w:rPr>
              <w:t>(Timeless, Transferrable and Universal. What students will do AND be able to transfer to new learning experiences as a result of learning the unit.)</w:t>
            </w:r>
          </w:p>
        </w:tc>
      </w:tr>
      <w:tr w:rsidR="00FA431F" w14:paraId="0E46E2C9" w14:textId="77777777">
        <w:tc>
          <w:tcPr>
            <w:tcW w:w="7080" w:type="dxa"/>
          </w:tcPr>
          <w:p w14:paraId="7AECD88A" w14:textId="77777777" w:rsidR="00FA431F" w:rsidRDefault="00FD6685">
            <w:pPr>
              <w:pStyle w:val="normal0"/>
            </w:pPr>
            <w:r>
              <w:rPr>
                <w:sz w:val="22"/>
                <w:szCs w:val="22"/>
              </w:rPr>
              <w:t>Students will know how to explain their work.</w:t>
            </w:r>
          </w:p>
          <w:p w14:paraId="6B3C2F06" w14:textId="77777777" w:rsidR="00FA431F" w:rsidRDefault="00FD6685">
            <w:pPr>
              <w:pStyle w:val="normal0"/>
            </w:pPr>
            <w:r>
              <w:rPr>
                <w:sz w:val="22"/>
                <w:szCs w:val="22"/>
              </w:rPr>
              <w:t>Students will know what their culture is and how to learn about it.</w:t>
            </w:r>
          </w:p>
          <w:p w14:paraId="7EE4F3FC" w14:textId="77777777" w:rsidR="00FA431F" w:rsidRDefault="00FD6685">
            <w:pPr>
              <w:pStyle w:val="normal0"/>
            </w:pPr>
            <w:r>
              <w:rPr>
                <w:sz w:val="22"/>
                <w:szCs w:val="22"/>
              </w:rPr>
              <w:t>Students will know what goes into a home.</w:t>
            </w:r>
          </w:p>
          <w:p w14:paraId="3070FFA9" w14:textId="77777777" w:rsidR="00FA431F" w:rsidRDefault="00FD6685">
            <w:pPr>
              <w:pStyle w:val="normal0"/>
            </w:pPr>
            <w:r>
              <w:rPr>
                <w:sz w:val="22"/>
                <w:szCs w:val="22"/>
              </w:rPr>
              <w:t>Students will know what parts make up a culture fundamentally.</w:t>
            </w:r>
          </w:p>
        </w:tc>
        <w:tc>
          <w:tcPr>
            <w:tcW w:w="7530" w:type="dxa"/>
          </w:tcPr>
          <w:p w14:paraId="7A0CCCA2" w14:textId="77777777" w:rsidR="00FA431F" w:rsidRDefault="00FD6685">
            <w:pPr>
              <w:pStyle w:val="normal0"/>
            </w:pPr>
            <w:r>
              <w:rPr>
                <w:sz w:val="22"/>
                <w:szCs w:val="22"/>
              </w:rPr>
              <w:t>Students will reflect who they are and what their culture is by drawing their home.</w:t>
            </w:r>
          </w:p>
          <w:p w14:paraId="581365AD" w14:textId="77777777" w:rsidR="00FA431F" w:rsidRDefault="00FD6685">
            <w:pPr>
              <w:pStyle w:val="normal0"/>
            </w:pPr>
            <w:r>
              <w:rPr>
                <w:sz w:val="22"/>
                <w:szCs w:val="22"/>
              </w:rPr>
              <w:t>Students will be able to create their own memorials for certain aspects of their life.</w:t>
            </w:r>
          </w:p>
          <w:p w14:paraId="7B307D61" w14:textId="77777777" w:rsidR="00FA431F" w:rsidRDefault="00FD6685">
            <w:pPr>
              <w:pStyle w:val="normal0"/>
            </w:pPr>
            <w:r>
              <w:rPr>
                <w:sz w:val="22"/>
                <w:szCs w:val="22"/>
              </w:rPr>
              <w:t xml:space="preserve">Students will be able to identify what parts of a culture make that culture unique through artifacts, monuments and celebrations.     </w:t>
            </w:r>
          </w:p>
        </w:tc>
      </w:tr>
    </w:tbl>
    <w:p w14:paraId="5076E5E7" w14:textId="77777777" w:rsidR="00FA431F" w:rsidRDefault="00FA431F">
      <w:pPr>
        <w:pStyle w:val="normal0"/>
      </w:pPr>
    </w:p>
    <w:tbl>
      <w:tblPr>
        <w:tblStyle w:val="ab"/>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12168"/>
      </w:tblGrid>
      <w:tr w:rsidR="00FA431F" w14:paraId="42661C65" w14:textId="77777777">
        <w:tc>
          <w:tcPr>
            <w:tcW w:w="2448" w:type="dxa"/>
            <w:shd w:val="clear" w:color="auto" w:fill="E0E0E0"/>
          </w:tcPr>
          <w:p w14:paraId="7C5EA130" w14:textId="77777777" w:rsidR="00FA431F" w:rsidRDefault="00FD6685">
            <w:pPr>
              <w:pStyle w:val="normal0"/>
            </w:pPr>
            <w:r>
              <w:rPr>
                <w:b/>
                <w:sz w:val="20"/>
                <w:szCs w:val="20"/>
              </w:rPr>
              <w:t xml:space="preserve">Vocabulary </w:t>
            </w:r>
          </w:p>
        </w:tc>
        <w:tc>
          <w:tcPr>
            <w:tcW w:w="12168" w:type="dxa"/>
          </w:tcPr>
          <w:p w14:paraId="555A9936" w14:textId="77777777" w:rsidR="00FA431F" w:rsidRDefault="00FD6685">
            <w:pPr>
              <w:pStyle w:val="normal0"/>
            </w:pPr>
            <w:r>
              <w:rPr>
                <w:sz w:val="22"/>
                <w:szCs w:val="22"/>
              </w:rPr>
              <w:t>-Culture</w:t>
            </w:r>
          </w:p>
          <w:p w14:paraId="0FB48051" w14:textId="77777777" w:rsidR="00FA431F" w:rsidRDefault="00FD6685">
            <w:pPr>
              <w:pStyle w:val="normal0"/>
            </w:pPr>
            <w:r>
              <w:rPr>
                <w:sz w:val="22"/>
                <w:szCs w:val="22"/>
              </w:rPr>
              <w:t>-Pyramid</w:t>
            </w:r>
          </w:p>
          <w:p w14:paraId="1AAB52C8" w14:textId="77777777" w:rsidR="00FA431F" w:rsidRDefault="00FD6685">
            <w:pPr>
              <w:pStyle w:val="normal0"/>
            </w:pPr>
            <w:r>
              <w:rPr>
                <w:sz w:val="22"/>
                <w:szCs w:val="22"/>
              </w:rPr>
              <w:t>-Temple</w:t>
            </w:r>
          </w:p>
          <w:p w14:paraId="399394B4" w14:textId="77777777" w:rsidR="00FA431F" w:rsidRDefault="00FD6685">
            <w:pPr>
              <w:pStyle w:val="normal0"/>
            </w:pPr>
            <w:r>
              <w:rPr>
                <w:sz w:val="22"/>
                <w:szCs w:val="22"/>
              </w:rPr>
              <w:t>-Artifact</w:t>
            </w:r>
          </w:p>
          <w:p w14:paraId="6DBC9342" w14:textId="77777777" w:rsidR="00FA431F" w:rsidRDefault="00FD6685">
            <w:pPr>
              <w:pStyle w:val="normal0"/>
            </w:pPr>
            <w:r>
              <w:rPr>
                <w:sz w:val="22"/>
                <w:szCs w:val="22"/>
              </w:rPr>
              <w:t>-Monument</w:t>
            </w:r>
          </w:p>
          <w:p w14:paraId="766A2AF5" w14:textId="77777777" w:rsidR="00FA431F" w:rsidRDefault="00FD6685">
            <w:pPr>
              <w:pStyle w:val="normal0"/>
            </w:pPr>
            <w:r>
              <w:rPr>
                <w:sz w:val="22"/>
                <w:szCs w:val="22"/>
              </w:rPr>
              <w:t>-Ritual</w:t>
            </w:r>
          </w:p>
          <w:p w14:paraId="61FEED11" w14:textId="77777777" w:rsidR="00FA431F" w:rsidRDefault="00FD6685">
            <w:pPr>
              <w:pStyle w:val="normal0"/>
            </w:pPr>
            <w:r>
              <w:rPr>
                <w:sz w:val="22"/>
                <w:szCs w:val="22"/>
              </w:rPr>
              <w:t>-Folklore</w:t>
            </w:r>
          </w:p>
          <w:p w14:paraId="0BD98CF4" w14:textId="77777777" w:rsidR="00FA431F" w:rsidRDefault="00FD6685">
            <w:pPr>
              <w:pStyle w:val="normal0"/>
            </w:pPr>
            <w:r>
              <w:rPr>
                <w:sz w:val="22"/>
                <w:szCs w:val="22"/>
              </w:rPr>
              <w:t>-Dwelling</w:t>
            </w:r>
          </w:p>
          <w:p w14:paraId="34013612" w14:textId="77777777" w:rsidR="00FA431F" w:rsidRDefault="00FD6685">
            <w:pPr>
              <w:pStyle w:val="normal0"/>
            </w:pPr>
            <w:r>
              <w:rPr>
                <w:sz w:val="22"/>
                <w:szCs w:val="22"/>
              </w:rPr>
              <w:t>-Agriculture</w:t>
            </w:r>
          </w:p>
          <w:p w14:paraId="2D842AAE" w14:textId="77777777" w:rsidR="00FA431F" w:rsidRDefault="00FD6685">
            <w:pPr>
              <w:pStyle w:val="normal0"/>
            </w:pPr>
            <w:r>
              <w:rPr>
                <w:sz w:val="22"/>
                <w:szCs w:val="22"/>
              </w:rPr>
              <w:t>-</w:t>
            </w:r>
            <w:proofErr w:type="spellStart"/>
            <w:r>
              <w:rPr>
                <w:sz w:val="22"/>
                <w:szCs w:val="22"/>
              </w:rPr>
              <w:t>Cryptid</w:t>
            </w:r>
            <w:proofErr w:type="spellEnd"/>
          </w:p>
        </w:tc>
      </w:tr>
      <w:tr w:rsidR="00FA431F" w14:paraId="256B4C5E" w14:textId="77777777">
        <w:tc>
          <w:tcPr>
            <w:tcW w:w="2448" w:type="dxa"/>
            <w:shd w:val="clear" w:color="auto" w:fill="E0E0E0"/>
          </w:tcPr>
          <w:p w14:paraId="625C1798" w14:textId="77777777" w:rsidR="00FA431F" w:rsidRDefault="00FD6685">
            <w:pPr>
              <w:pStyle w:val="normal0"/>
            </w:pPr>
            <w:r>
              <w:rPr>
                <w:b/>
                <w:sz w:val="20"/>
                <w:szCs w:val="20"/>
              </w:rPr>
              <w:t>Literacy Integration</w:t>
            </w:r>
          </w:p>
        </w:tc>
        <w:tc>
          <w:tcPr>
            <w:tcW w:w="12168" w:type="dxa"/>
          </w:tcPr>
          <w:p w14:paraId="0202184F" w14:textId="77777777" w:rsidR="00FA431F" w:rsidRDefault="00FD6685">
            <w:pPr>
              <w:pStyle w:val="normal0"/>
            </w:pPr>
            <w:r>
              <w:rPr>
                <w:sz w:val="22"/>
                <w:szCs w:val="22"/>
              </w:rPr>
              <w:t xml:space="preserve"> Discussion about their works of art and being able to vocalize their own subject matter.</w:t>
            </w:r>
          </w:p>
        </w:tc>
      </w:tr>
    </w:tbl>
    <w:p w14:paraId="205D7870" w14:textId="77777777" w:rsidR="00FA431F" w:rsidRDefault="00FA431F">
      <w:pPr>
        <w:pStyle w:val="normal0"/>
      </w:pPr>
      <w:bookmarkStart w:id="0" w:name="_GoBack"/>
      <w:bookmarkEnd w:id="0"/>
    </w:p>
    <w:sectPr w:rsidR="00FA431F">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E7B"/>
    <w:multiLevelType w:val="multilevel"/>
    <w:tmpl w:val="39ACE1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60140E"/>
    <w:multiLevelType w:val="multilevel"/>
    <w:tmpl w:val="04BCF6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0CB3F85"/>
    <w:multiLevelType w:val="multilevel"/>
    <w:tmpl w:val="37400E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BE24A77"/>
    <w:multiLevelType w:val="multilevel"/>
    <w:tmpl w:val="D14AA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1A24107"/>
    <w:multiLevelType w:val="multilevel"/>
    <w:tmpl w:val="E0D4BCC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nsid w:val="3735233A"/>
    <w:multiLevelType w:val="multilevel"/>
    <w:tmpl w:val="5498DC4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40455166"/>
    <w:multiLevelType w:val="multilevel"/>
    <w:tmpl w:val="12E658D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nsid w:val="62FD4377"/>
    <w:multiLevelType w:val="multilevel"/>
    <w:tmpl w:val="F6F0185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7"/>
  </w:num>
  <w:num w:numId="2">
    <w:abstractNumId w:val="0"/>
  </w:num>
  <w:num w:numId="3">
    <w:abstractNumId w:val="4"/>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A431F"/>
    <w:rsid w:val="00DD3207"/>
    <w:rsid w:val="00FA431F"/>
    <w:rsid w:val="00FD6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E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6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6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7882</Characters>
  <Application>Microsoft Macintosh Word</Application>
  <DocSecurity>0</DocSecurity>
  <Lines>65</Lines>
  <Paragraphs>18</Paragraphs>
  <ScaleCrop>false</ScaleCrop>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Rosalba Soto Vazquez</cp:lastModifiedBy>
  <cp:revision>3</cp:revision>
  <dcterms:created xsi:type="dcterms:W3CDTF">2015-09-16T17:36:00Z</dcterms:created>
  <dcterms:modified xsi:type="dcterms:W3CDTF">2015-09-16T23:34:00Z</dcterms:modified>
</cp:coreProperties>
</file>